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贵安新区201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年1月集中式饮用水水源水质监测数据分析表</w:t>
      </w:r>
    </w:p>
    <w:tbl>
      <w:tblPr>
        <w:tblStyle w:val="6"/>
        <w:tblW w:w="14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26"/>
        <w:gridCol w:w="774"/>
        <w:gridCol w:w="883"/>
        <w:gridCol w:w="773"/>
        <w:gridCol w:w="772"/>
        <w:gridCol w:w="773"/>
        <w:gridCol w:w="772"/>
        <w:gridCol w:w="773"/>
        <w:gridCol w:w="773"/>
        <w:gridCol w:w="772"/>
        <w:gridCol w:w="862"/>
        <w:gridCol w:w="919"/>
        <w:gridCol w:w="773"/>
        <w:gridCol w:w="879"/>
        <w:gridCol w:w="773"/>
        <w:gridCol w:w="87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6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20"/>
                <w:szCs w:val="20"/>
              </w:rPr>
              <w:t>点位</w:t>
            </w:r>
          </w:p>
        </w:tc>
        <w:tc>
          <w:tcPr>
            <w:tcW w:w="112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监测指标</w:t>
            </w:r>
          </w:p>
        </w:tc>
        <w:tc>
          <w:tcPr>
            <w:tcW w:w="77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水温（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℃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pH</w:t>
            </w:r>
          </w:p>
        </w:tc>
        <w:tc>
          <w:tcPr>
            <w:tcW w:w="7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DO 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COD</w:t>
            </w:r>
            <w:r>
              <w:rPr>
                <w:rFonts w:ascii="仿宋_GB2312" w:hAnsi="仿宋_GB2312"/>
                <w:color w:val="000000"/>
                <w:sz w:val="18"/>
                <w:szCs w:val="18"/>
                <w:vertAlign w:val="subscript"/>
              </w:rPr>
              <w:t>Mn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COD</w:t>
            </w:r>
            <w:r>
              <w:rPr>
                <w:rFonts w:ascii="仿宋_GB2312" w:hAnsi="仿宋_GB2312"/>
                <w:color w:val="000000"/>
                <w:sz w:val="18"/>
                <w:szCs w:val="18"/>
                <w:vertAlign w:val="subscript"/>
              </w:rPr>
              <w:t xml:space="preserve">Cr 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BOD</w:t>
            </w:r>
            <w:r>
              <w:rPr>
                <w:rFonts w:ascii="仿宋_GB2312" w:hAnsi="仿宋_GB2312"/>
                <w:color w:val="000000"/>
                <w:sz w:val="18"/>
                <w:szCs w:val="18"/>
                <w:vertAlign w:val="subscript"/>
              </w:rPr>
              <w:t xml:space="preserve">5 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氨氮 </w:t>
            </w:r>
          </w:p>
        </w:tc>
        <w:tc>
          <w:tcPr>
            <w:tcW w:w="7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TP 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总氮 </w:t>
            </w:r>
          </w:p>
        </w:tc>
        <w:tc>
          <w:tcPr>
            <w:tcW w:w="86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铜</w:t>
            </w:r>
          </w:p>
        </w:tc>
        <w:tc>
          <w:tcPr>
            <w:tcW w:w="91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锌</w:t>
            </w:r>
          </w:p>
        </w:tc>
        <w:tc>
          <w:tcPr>
            <w:tcW w:w="7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氟化物</w:t>
            </w:r>
          </w:p>
        </w:tc>
        <w:tc>
          <w:tcPr>
            <w:tcW w:w="87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硒</w:t>
            </w:r>
          </w:p>
        </w:tc>
        <w:tc>
          <w:tcPr>
            <w:tcW w:w="7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砷 </w:t>
            </w:r>
          </w:p>
        </w:tc>
        <w:tc>
          <w:tcPr>
            <w:tcW w:w="8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汞 </w:t>
            </w:r>
          </w:p>
        </w:tc>
        <w:tc>
          <w:tcPr>
            <w:tcW w:w="91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6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监测均值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10.0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7.81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9.1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6.82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0.5L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0.035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0.01L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2.73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0.00036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0.00254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0.162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0.00041L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0.00029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0.00004L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0.00005L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地表水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Ⅱ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类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水体标准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6-9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≥6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≤4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≤15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≤3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≤0.025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≤1.0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≤1.0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≤1.0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≤0.01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≤0.00005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是否达标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监测指标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六价铬 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铅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氰化物 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挥发酚 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石油类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LAS 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硫化物 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粪大肠菌群 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监测均值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0.004L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0.00009L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0.001L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0.0003L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0.01L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0.04L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0.005L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地表水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Ⅱ</w:t>
            </w:r>
            <w:r>
              <w:rPr>
                <w:rFonts w:ascii="仿宋_GB2312" w:hAnsi="仿宋_GB2312"/>
                <w:color w:val="000000"/>
                <w:sz w:val="18"/>
                <w:szCs w:val="18"/>
              </w:rPr>
              <w:t>类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水体标准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≤0.01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 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≤0.002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≤0.2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≤0.1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≤2000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(个/L)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是否达标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</w:tr>
    </w:tbl>
    <w:p>
      <w:pPr>
        <w:ind w:firstLine="640" w:firstLineChars="200"/>
        <w:rPr>
          <w:rFonts w:ascii="仿宋_GB2312" w:hAnsi="仿宋_GB2312"/>
          <w:sz w:val="32"/>
          <w:szCs w:val="32"/>
        </w:rPr>
      </w:pPr>
    </w:p>
    <w:tbl>
      <w:tblPr>
        <w:tblStyle w:val="6"/>
        <w:tblW w:w="14901" w:type="dxa"/>
        <w:jc w:val="center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522"/>
        <w:gridCol w:w="627"/>
        <w:gridCol w:w="725"/>
        <w:gridCol w:w="779"/>
        <w:gridCol w:w="881"/>
        <w:gridCol w:w="772"/>
        <w:gridCol w:w="929"/>
        <w:gridCol w:w="896"/>
        <w:gridCol w:w="772"/>
        <w:gridCol w:w="771"/>
        <w:gridCol w:w="772"/>
        <w:gridCol w:w="900"/>
        <w:gridCol w:w="772"/>
        <w:gridCol w:w="925"/>
        <w:gridCol w:w="772"/>
        <w:gridCol w:w="771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  <w:t>点位</w:t>
            </w:r>
          </w:p>
        </w:tc>
        <w:tc>
          <w:tcPr>
            <w:tcW w:w="152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监测指标</w:t>
            </w:r>
          </w:p>
        </w:tc>
        <w:tc>
          <w:tcPr>
            <w:tcW w:w="6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硫酸盐 </w:t>
            </w:r>
          </w:p>
        </w:tc>
        <w:tc>
          <w:tcPr>
            <w:tcW w:w="72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氯化物 </w:t>
            </w:r>
          </w:p>
        </w:tc>
        <w:tc>
          <w:tcPr>
            <w:tcW w:w="77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硝酸盐 </w:t>
            </w:r>
          </w:p>
        </w:tc>
        <w:tc>
          <w:tcPr>
            <w:tcW w:w="88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铁 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锰 </w:t>
            </w:r>
          </w:p>
        </w:tc>
        <w:tc>
          <w:tcPr>
            <w:tcW w:w="92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三氯甲烷 </w:t>
            </w:r>
          </w:p>
        </w:tc>
        <w:tc>
          <w:tcPr>
            <w:tcW w:w="89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四氯化碳 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三氯乙烯 </w:t>
            </w:r>
          </w:p>
        </w:tc>
        <w:tc>
          <w:tcPr>
            <w:tcW w:w="77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四氯乙烯 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苯乙烯 </w:t>
            </w: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甲醛 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苯 </w:t>
            </w:r>
          </w:p>
        </w:tc>
        <w:tc>
          <w:tcPr>
            <w:tcW w:w="92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甲苯 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乙苯 </w:t>
            </w:r>
          </w:p>
        </w:tc>
        <w:tc>
          <w:tcPr>
            <w:tcW w:w="77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二甲苯</w:t>
            </w:r>
            <w:r>
              <w:rPr>
                <w:rFonts w:hint="eastAsia" w:ascii="宋体" w:hAnsi="宋体"/>
                <w:color w:val="000000"/>
                <w:spacing w:val="-9"/>
                <w:sz w:val="18"/>
                <w:szCs w:val="18"/>
              </w:rPr>
              <w:t>①</w:t>
            </w:r>
          </w:p>
        </w:tc>
        <w:tc>
          <w:tcPr>
            <w:tcW w:w="7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异丙苯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监测均值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52.7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2.44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1.55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0.00082L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0.00095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0.0014L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0.0015L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12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0.05L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4L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14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58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  <w:t>Q1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集中式生活饮用水地表水源地补充项目和特定项目标准限值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≤250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≤250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≤10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(mg/L) 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≤0.3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≤0.1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≤0.06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≤0.002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≤0.07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≤0.04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≤0.02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≤0.9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≤0.01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≤0.7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≤0.3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(mg/L) 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≤0.25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是否达标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spacing w:val="-9"/>
                <w:sz w:val="18"/>
                <w:szCs w:val="18"/>
              </w:rPr>
              <w:t>是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监测指标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氯苯 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1,2-二氯苯 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1,4-二氯苯 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三氯苯</w:t>
            </w:r>
            <w:r>
              <w:rPr>
                <w:rFonts w:hint="eastAsia" w:ascii="宋体" w:hAnsi="宋体"/>
                <w:color w:val="000000"/>
                <w:spacing w:val="-9"/>
                <w:sz w:val="18"/>
                <w:szCs w:val="18"/>
              </w:rPr>
              <w:t>②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硝基苯 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二硝基苯</w:t>
            </w:r>
            <w:r>
              <w:rPr>
                <w:rFonts w:hint="eastAsia" w:ascii="宋体" w:hAnsi="宋体"/>
                <w:color w:val="000000"/>
                <w:spacing w:val="-9"/>
                <w:sz w:val="18"/>
                <w:szCs w:val="18"/>
              </w:rPr>
              <w:t>④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硝基氯苯</w:t>
            </w:r>
            <w:r>
              <w:rPr>
                <w:rFonts w:hint="eastAsia" w:ascii="宋体" w:hAnsi="宋体"/>
                <w:color w:val="000000"/>
                <w:spacing w:val="-9"/>
                <w:sz w:val="18"/>
                <w:szCs w:val="18"/>
              </w:rPr>
              <w:t>⑤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邻苯二甲酸二丁酯 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邻苯二甲酸二（2-乙基己基）酯 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滴滴涕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林丹 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阿特拉津 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苯并(a)芘 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钼 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钴 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监测均值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sz w:val="20"/>
                <w:szCs w:val="20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color w:val="auto"/>
                <w:sz w:val="20"/>
                <w:szCs w:val="20"/>
              </w:rPr>
              <w:t>121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L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17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15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0.000053L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01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158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25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0.00008L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0.00000</w:t>
            </w: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04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0.00101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0.00014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集中式生活饮用水地表水源地补充项目和特定项目标准限值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≤0.3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≤1.0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≤0.3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≤0.02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≤0.017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 xml:space="preserve">(mg/L) 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≤0.003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≤0.008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≤0.001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≤0.002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≤0.003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2.8×10-6 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≤0.07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≤1.0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≤0.002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(mg/L)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是否达标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</w:tr>
    </w:tbl>
    <w:p>
      <w:pPr>
        <w:spacing w:line="300" w:lineRule="exact"/>
        <w:rPr>
          <w:rFonts w:ascii="仿宋_GB2312" w:hAnsi="仿宋_GB2312"/>
          <w:sz w:val="32"/>
          <w:szCs w:val="32"/>
        </w:rPr>
      </w:pPr>
    </w:p>
    <w:p>
      <w:pPr>
        <w:spacing w:line="300" w:lineRule="exact"/>
        <w:rPr>
          <w:rFonts w:ascii="仿宋_GB2312" w:hAnsi="仿宋_GB2312"/>
          <w:sz w:val="32"/>
          <w:szCs w:val="32"/>
        </w:rPr>
      </w:pPr>
    </w:p>
    <w:tbl>
      <w:tblPr>
        <w:tblStyle w:val="6"/>
        <w:tblW w:w="14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788"/>
        <w:gridCol w:w="905"/>
        <w:gridCol w:w="938"/>
        <w:gridCol w:w="869"/>
        <w:gridCol w:w="892"/>
        <w:gridCol w:w="947"/>
        <w:gridCol w:w="873"/>
        <w:gridCol w:w="1075"/>
        <w:gridCol w:w="709"/>
        <w:gridCol w:w="693"/>
        <w:gridCol w:w="595"/>
        <w:gridCol w:w="609"/>
        <w:gridCol w:w="617"/>
        <w:gridCol w:w="607"/>
        <w:gridCol w:w="615"/>
        <w:gridCol w:w="591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2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20"/>
                <w:szCs w:val="20"/>
              </w:rPr>
              <w:t>点位</w:t>
            </w:r>
          </w:p>
        </w:tc>
        <w:tc>
          <w:tcPr>
            <w:tcW w:w="178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监测指标</w:t>
            </w:r>
          </w:p>
        </w:tc>
        <w:tc>
          <w:tcPr>
            <w:tcW w:w="90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 xml:space="preserve">硼 </w:t>
            </w:r>
          </w:p>
        </w:tc>
        <w:tc>
          <w:tcPr>
            <w:tcW w:w="93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 xml:space="preserve">锑 </w:t>
            </w:r>
          </w:p>
        </w:tc>
        <w:tc>
          <w:tcPr>
            <w:tcW w:w="8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镍</w:t>
            </w:r>
            <w:r>
              <w:rPr>
                <w:rStyle w:val="8"/>
                <w:rFonts w:ascii="仿宋_GB2312" w:hAnsi="仿宋_GB2312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钡</w:t>
            </w:r>
            <w:r>
              <w:rPr>
                <w:rStyle w:val="8"/>
                <w:rFonts w:ascii="仿宋_GB2312" w:hAnsi="仿宋_GB2312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钒</w:t>
            </w:r>
            <w:r>
              <w:rPr>
                <w:rStyle w:val="8"/>
                <w:rFonts w:ascii="仿宋_GB2312" w:hAnsi="仿宋_GB2312"/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铊</w:t>
            </w:r>
            <w:r>
              <w:rPr>
                <w:rStyle w:val="8"/>
                <w:rFonts w:ascii="仿宋_GB2312" w:hAnsi="仿宋_GB2312"/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 xml:space="preserve">透明度 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叶绿素a</w:t>
            </w:r>
          </w:p>
        </w:tc>
        <w:tc>
          <w:tcPr>
            <w:tcW w:w="69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9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1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9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2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监测均值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0.00394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0.00022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0.00048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0.0158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0.00049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</w:rPr>
              <w:t>0.00002L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235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sz w:val="20"/>
                <w:szCs w:val="20"/>
                <w:lang w:val="en-US" w:eastAsia="zh-CN"/>
              </w:rPr>
              <w:t>0.000001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集中式生活饮用水地表水源地补充项目和特定项目标准限值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≤0.02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≤0.7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 xml:space="preserve"> (mg/L)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≤0.05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≤0.0001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（cm)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(mg/L)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是否达标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pacing w:val="-9"/>
                <w:sz w:val="18"/>
                <w:szCs w:val="18"/>
              </w:rPr>
              <w:t>是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_GB2312" w:hAnsi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sz w:val="18"/>
                <w:szCs w:val="18"/>
              </w:rPr>
              <w:t>——</w:t>
            </w:r>
          </w:p>
        </w:tc>
      </w:tr>
    </w:tbl>
    <w:p>
      <w:pPr>
        <w:rPr>
          <w:rFonts w:ascii="仿宋_GB2312" w:hAnsi="仿宋_GB2312"/>
          <w:sz w:val="32"/>
          <w:szCs w:val="32"/>
        </w:rPr>
      </w:pPr>
    </w:p>
    <w:p>
      <w:pPr>
        <w:rPr>
          <w:rFonts w:ascii="仿宋_GB2312" w:hAnsi="仿宋_GB2312"/>
          <w:sz w:val="32"/>
          <w:szCs w:val="32"/>
        </w:rPr>
      </w:pPr>
    </w:p>
    <w:p>
      <w:pPr>
        <w:rPr>
          <w:rFonts w:ascii="仿宋_GB2312" w:hAnsi="仿宋_GB2312"/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56"/>
    <w:rsid w:val="00335FE0"/>
    <w:rsid w:val="004D7EE4"/>
    <w:rsid w:val="005A22E5"/>
    <w:rsid w:val="006A299E"/>
    <w:rsid w:val="006C6994"/>
    <w:rsid w:val="006D0756"/>
    <w:rsid w:val="0075262E"/>
    <w:rsid w:val="00772EDA"/>
    <w:rsid w:val="009061D5"/>
    <w:rsid w:val="009A1017"/>
    <w:rsid w:val="00AC06B5"/>
    <w:rsid w:val="00B0442F"/>
    <w:rsid w:val="00CA451E"/>
    <w:rsid w:val="00DD4E27"/>
    <w:rsid w:val="00EF4EBF"/>
    <w:rsid w:val="054B690D"/>
    <w:rsid w:val="068A6806"/>
    <w:rsid w:val="0A7B190D"/>
    <w:rsid w:val="0CC05916"/>
    <w:rsid w:val="0CFB4338"/>
    <w:rsid w:val="0DF5172C"/>
    <w:rsid w:val="13633C93"/>
    <w:rsid w:val="19E27960"/>
    <w:rsid w:val="1D953EA8"/>
    <w:rsid w:val="21C34BB9"/>
    <w:rsid w:val="22305B2E"/>
    <w:rsid w:val="24683190"/>
    <w:rsid w:val="28046AED"/>
    <w:rsid w:val="298E72BA"/>
    <w:rsid w:val="2A105F49"/>
    <w:rsid w:val="2C45467F"/>
    <w:rsid w:val="2F475153"/>
    <w:rsid w:val="2FA32F34"/>
    <w:rsid w:val="30B546C8"/>
    <w:rsid w:val="336626E9"/>
    <w:rsid w:val="37F224BB"/>
    <w:rsid w:val="382312CE"/>
    <w:rsid w:val="3965374F"/>
    <w:rsid w:val="39D75AA8"/>
    <w:rsid w:val="3BBD7BCB"/>
    <w:rsid w:val="44D37BE8"/>
    <w:rsid w:val="45EB7DD4"/>
    <w:rsid w:val="4A1811A3"/>
    <w:rsid w:val="50104AE7"/>
    <w:rsid w:val="54312A84"/>
    <w:rsid w:val="54826B2C"/>
    <w:rsid w:val="59E8129A"/>
    <w:rsid w:val="5AF54FF5"/>
    <w:rsid w:val="5DD13A40"/>
    <w:rsid w:val="5DFF7169"/>
    <w:rsid w:val="5E2230A1"/>
    <w:rsid w:val="60B576E0"/>
    <w:rsid w:val="60D4767E"/>
    <w:rsid w:val="60DE450E"/>
    <w:rsid w:val="61AB0F42"/>
    <w:rsid w:val="61B54989"/>
    <w:rsid w:val="63613019"/>
    <w:rsid w:val="649B4682"/>
    <w:rsid w:val="65AA412B"/>
    <w:rsid w:val="6A2F6945"/>
    <w:rsid w:val="6B827BC3"/>
    <w:rsid w:val="6B8B370D"/>
    <w:rsid w:val="6EDB4FE8"/>
    <w:rsid w:val="6F402D55"/>
    <w:rsid w:val="717B37C9"/>
    <w:rsid w:val="72FB3E20"/>
    <w:rsid w:val="77A65B6A"/>
    <w:rsid w:val="78170866"/>
    <w:rsid w:val="7A430EE3"/>
    <w:rsid w:val="7D8B0688"/>
    <w:rsid w:val="7FBF1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Courier New" w:hAnsi="Courier New" w:cs="Courier New"/>
      <w:color w:val="000000"/>
      <w:sz w:val="20"/>
      <w:szCs w:val="20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YZG</Company>
  <Pages>23</Pages>
  <Words>2162</Words>
  <Characters>12328</Characters>
  <Lines>102</Lines>
  <Paragraphs>28</Paragraphs>
  <TotalTime>0</TotalTime>
  <ScaleCrop>false</ScaleCrop>
  <LinksUpToDate>false</LinksUpToDate>
  <CharactersWithSpaces>14462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2018-11-22T05:13:00Z</dcterms:created>
  <dc:creator>Administrator</dc:creator>
  <cp:lastModifiedBy>菲♡摯愛</cp:lastModifiedBy>
  <dcterms:modified xsi:type="dcterms:W3CDTF">2019-03-12T03:00:00Z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