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60000" w:fill="auto"/>
        <w:spacing w:line="11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0A0000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shd w:val="clear" w:color="0A0000" w:fill="auto"/>
        </w:rPr>
        <w:t>贵安新区直管区非物质文化遗产项目代表性传承人认定</w:t>
      </w:r>
    </w:p>
    <w:p>
      <w:pPr>
        <w:widowControl/>
        <w:shd w:val="clear" w:color="060000" w:fill="auto"/>
        <w:spacing w:line="11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72"/>
          <w:szCs w:val="72"/>
          <w:shd w:val="clear" w:color="0A0000" w:fill="auto"/>
        </w:rPr>
        <w:t>申   请  表</w:t>
      </w:r>
    </w:p>
    <w:bookmarkEnd w:id="0"/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ind w:firstLine="1060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-20"/>
          <w:sz w:val="36"/>
          <w:szCs w:val="36"/>
        </w:rPr>
        <w:t>申请</w:t>
      </w:r>
      <w:r>
        <w:rPr>
          <w:rFonts w:hint="eastAsia" w:ascii="楷体_GB2312" w:hAnsi="楷体_GB2312" w:eastAsia="楷体_GB2312" w:cs="楷体_GB2312"/>
          <w:spacing w:val="-20"/>
          <w:w w:val="90"/>
          <w:sz w:val="36"/>
          <w:szCs w:val="36"/>
        </w:rPr>
        <w:t>人姓名</w:t>
      </w:r>
      <w:r>
        <w:rPr>
          <w:rFonts w:hint="eastAsia" w:ascii="楷体_GB2312" w:hAnsi="楷体_GB2312" w:eastAsia="楷体_GB2312" w:cs="楷体_GB2312"/>
          <w:sz w:val="36"/>
          <w:szCs w:val="36"/>
        </w:rPr>
        <w:t>：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     </w:t>
      </w:r>
    </w:p>
    <w:p>
      <w:pPr>
        <w:ind w:firstLine="1060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项目名称：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     </w:t>
      </w:r>
    </w:p>
    <w:p>
      <w:pPr>
        <w:ind w:firstLine="1060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项目类别：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     </w:t>
      </w:r>
    </w:p>
    <w:p>
      <w:pPr>
        <w:ind w:firstLine="1060"/>
        <w:rPr>
          <w:rFonts w:hint="eastAsia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申请地区：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     </w:t>
      </w: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widowControl/>
        <w:shd w:val="clear" w:color="050000" w:fill="auto"/>
        <w:spacing w:line="390" w:lineRule="atLeast"/>
        <w:jc w:val="center"/>
        <w:rPr>
          <w:rFonts w:hint="eastAsia" w:ascii="宋体" w:hAnsi="宋体" w:cs="宋体"/>
          <w:color w:val="000000"/>
          <w:kern w:val="0"/>
          <w:sz w:val="24"/>
          <w:shd w:val="clear" w:color="090000" w:fill="F7F4F0"/>
        </w:rPr>
      </w:pP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贵安新区社会事务管理局 印制</w:t>
      </w: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二○一七年七月</w:t>
      </w:r>
    </w:p>
    <w:p>
      <w:pPr>
        <w:widowControl/>
        <w:shd w:val="clear" w:color="050000" w:fill="auto"/>
        <w:spacing w:line="390" w:lineRule="atLeast"/>
        <w:jc w:val="center"/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shd w:val="clear" w:color="090000" w:fill="F7F4F0"/>
        </w:rPr>
      </w:pPr>
    </w:p>
    <w:tbl>
      <w:tblPr>
        <w:tblStyle w:val="5"/>
        <w:tblW w:w="8824" w:type="dxa"/>
        <w:jc w:val="center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862"/>
        <w:gridCol w:w="1410"/>
        <w:gridCol w:w="2220"/>
        <w:gridCol w:w="22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　业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4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4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邮　编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4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传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谱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艺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传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史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现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状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艺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征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就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主要代表作品及展览、演出、收藏、交流、出版和获奖等情况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5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乡镇高校院所或项目保护单位审核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 　  月    日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  <w:tblCellSpacing w:w="0" w:type="dxa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社会事务管理局形式审查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 　  月    日</w:t>
            </w: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F0B17"/>
    <w:rsid w:val="14E4068C"/>
    <w:rsid w:val="1A7A16C2"/>
    <w:rsid w:val="23BF0B17"/>
    <w:rsid w:val="2E6B003D"/>
    <w:rsid w:val="467D2F3B"/>
    <w:rsid w:val="59E611C0"/>
    <w:rsid w:val="70541DAF"/>
    <w:rsid w:val="7EC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3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3556</Words>
  <Characters>3576</Characters>
  <Lines>0</Lines>
  <Paragraphs>0</Paragraphs>
  <TotalTime>5</TotalTime>
  <ScaleCrop>false</ScaleCrop>
  <LinksUpToDate>false</LinksUpToDate>
  <CharactersWithSpaces>3944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2018-12-03T08:33:00Z</dcterms:created>
  <dc:creator>文书科公文收发员</dc:creator>
  <cp:lastModifiedBy>菲♡摯愛</cp:lastModifiedBy>
  <cp:lastPrinted>2018-12-03T09:01:00Z</cp:lastPrinted>
  <dcterms:modified xsi:type="dcterms:W3CDTF">2019-07-02T03:36:38Z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