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center"/>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贵州省磷肥产品质量监督抽查实施细则</w:t>
      </w:r>
    </w:p>
    <w:p>
      <w:pPr>
        <w:spacing w:line="44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（2024年版）</w:t>
      </w:r>
    </w:p>
    <w:p>
      <w:pPr>
        <w:spacing w:line="440" w:lineRule="exact"/>
        <w:jc w:val="center"/>
        <w:rPr>
          <w:rFonts w:ascii="楷体_GB2312" w:hAnsi="楷体_GB2312" w:eastAsia="楷体_GB2312" w:cs="楷体_GB2312"/>
          <w:color w:val="000000"/>
          <w:sz w:val="32"/>
          <w:szCs w:val="32"/>
        </w:rPr>
      </w:pPr>
    </w:p>
    <w:p>
      <w:pPr>
        <w:snapToGrid w:val="0"/>
        <w:spacing w:line="440" w:lineRule="exact"/>
        <w:rPr>
          <w:rFonts w:hint="eastAsia" w:ascii="黑体" w:hAnsi="黑体" w:eastAsia="黑体"/>
          <w:color w:val="000000"/>
          <w:szCs w:val="21"/>
        </w:rPr>
      </w:pPr>
      <w:r>
        <w:rPr>
          <w:rFonts w:hint="eastAsia" w:ascii="黑体" w:hAnsi="黑体" w:eastAsia="黑体"/>
          <w:color w:val="000000"/>
          <w:szCs w:val="21"/>
        </w:rPr>
        <w:t>1 抽样方法</w:t>
      </w:r>
    </w:p>
    <w:p>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以随机抽样的方式在被抽样生产者、销售者的待销产品中抽取。</w:t>
      </w:r>
    </w:p>
    <w:p>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随机数一般可使用随机数表等方法产生。</w:t>
      </w:r>
    </w:p>
    <w:p>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将样品缩分至约1kg，再缩分成两份，分装于2个洁净、干燥的塑料瓶中。1瓶作为检验样品，另1瓶作为备用样品。</w:t>
      </w:r>
    </w:p>
    <w:p>
      <w:pPr>
        <w:snapToGrid w:val="0"/>
        <w:spacing w:line="440" w:lineRule="exact"/>
        <w:rPr>
          <w:rFonts w:ascii="黑体" w:hAnsi="黑体" w:eastAsia="黑体"/>
          <w:bCs/>
          <w:color w:val="000000"/>
          <w:szCs w:val="21"/>
        </w:rPr>
      </w:pPr>
      <w:r>
        <w:rPr>
          <w:rFonts w:hint="eastAsia" w:ascii="黑体" w:hAnsi="黑体" w:eastAsia="黑体"/>
          <w:color w:val="000000"/>
          <w:szCs w:val="21"/>
        </w:rPr>
        <w:t>2 检验依据</w:t>
      </w:r>
    </w:p>
    <w:p>
      <w:pPr>
        <w:snapToGrid w:val="0"/>
        <w:spacing w:line="440" w:lineRule="exact"/>
        <w:jc w:val="center"/>
        <w:rPr>
          <w:bCs/>
          <w:color w:val="000000"/>
          <w:szCs w:val="21"/>
        </w:rPr>
      </w:pPr>
      <w:r>
        <w:rPr>
          <w:rFonts w:hint="eastAsia"/>
          <w:bCs/>
          <w:color w:val="000000"/>
          <w:szCs w:val="21"/>
        </w:rPr>
        <w:t>表1过磷酸钙</w:t>
      </w:r>
    </w:p>
    <w:tbl>
      <w:tblPr>
        <w:tblStyle w:val="9"/>
        <w:tblW w:w="9062"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567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99" w:type="dxa"/>
            <w:tcBorders>
              <w:tl2br w:val="nil"/>
              <w:tr2bl w:val="nil"/>
            </w:tcBorders>
            <w:shd w:val="clear" w:color="auto" w:fill="auto"/>
            <w:noWrap/>
            <w:vAlign w:val="center"/>
          </w:tcPr>
          <w:p>
            <w:pPr>
              <w:widowControl/>
              <w:jc w:val="center"/>
              <w:rPr>
                <w:color w:val="000000"/>
                <w:kern w:val="0"/>
                <w:szCs w:val="21"/>
              </w:rPr>
            </w:pPr>
            <w:r>
              <w:rPr>
                <w:color w:val="000000"/>
                <w:kern w:val="0"/>
                <w:szCs w:val="21"/>
              </w:rPr>
              <w:t>序号</w:t>
            </w:r>
          </w:p>
        </w:tc>
        <w:tc>
          <w:tcPr>
            <w:tcW w:w="5670" w:type="dxa"/>
            <w:tcBorders>
              <w:tl2br w:val="nil"/>
              <w:tr2bl w:val="nil"/>
            </w:tcBorders>
            <w:shd w:val="clear" w:color="auto" w:fill="auto"/>
            <w:noWrap/>
            <w:vAlign w:val="center"/>
          </w:tcPr>
          <w:p>
            <w:pPr>
              <w:widowControl/>
              <w:jc w:val="center"/>
              <w:rPr>
                <w:color w:val="000000"/>
                <w:kern w:val="0"/>
                <w:szCs w:val="21"/>
              </w:rPr>
            </w:pPr>
            <w:r>
              <w:rPr>
                <w:color w:val="000000"/>
                <w:kern w:val="0"/>
                <w:szCs w:val="21"/>
              </w:rPr>
              <w:t>检验项目</w:t>
            </w:r>
          </w:p>
        </w:tc>
        <w:tc>
          <w:tcPr>
            <w:tcW w:w="2693" w:type="dxa"/>
            <w:tcBorders>
              <w:tl2br w:val="nil"/>
              <w:tr2bl w:val="nil"/>
            </w:tcBorders>
            <w:shd w:val="clear" w:color="auto" w:fill="auto"/>
            <w:noWrap/>
            <w:vAlign w:val="center"/>
          </w:tcPr>
          <w:p>
            <w:pPr>
              <w:widowControl/>
              <w:jc w:val="center"/>
              <w:rPr>
                <w:color w:val="000000"/>
                <w:kern w:val="0"/>
                <w:szCs w:val="21"/>
              </w:rPr>
            </w:pPr>
            <w:r>
              <w:rPr>
                <w:color w:val="000000"/>
                <w:kern w:val="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9" w:type="dxa"/>
            <w:tcBorders>
              <w:tl2br w:val="nil"/>
              <w:tr2bl w:val="nil"/>
            </w:tcBorders>
            <w:shd w:val="clear" w:color="auto" w:fill="auto"/>
            <w:noWrap/>
            <w:vAlign w:val="center"/>
          </w:tcPr>
          <w:p>
            <w:pPr>
              <w:pStyle w:val="21"/>
              <w:widowControl/>
              <w:numPr>
                <w:ilvl w:val="0"/>
                <w:numId w:val="1"/>
              </w:numPr>
              <w:ind w:firstLineChars="0"/>
              <w:jc w:val="center"/>
              <w:rPr>
                <w:rFonts w:ascii="Times New Roman" w:hAnsi="Times New Roman" w:eastAsia="宋体"/>
                <w:color w:val="000000"/>
                <w:kern w:val="0"/>
                <w:szCs w:val="21"/>
              </w:rPr>
            </w:pPr>
          </w:p>
        </w:tc>
        <w:tc>
          <w:tcPr>
            <w:tcW w:w="5670" w:type="dxa"/>
            <w:tcBorders>
              <w:tl2br w:val="nil"/>
              <w:tr2bl w:val="nil"/>
            </w:tcBorders>
            <w:shd w:val="clear" w:color="auto" w:fill="auto"/>
            <w:noWrap/>
            <w:vAlign w:val="center"/>
          </w:tcPr>
          <w:p>
            <w:pPr>
              <w:widowControl/>
              <w:jc w:val="center"/>
              <w:rPr>
                <w:kern w:val="0"/>
                <w:szCs w:val="21"/>
              </w:rPr>
            </w:pPr>
            <w:r>
              <w:rPr>
                <w:kern w:val="0"/>
                <w:szCs w:val="21"/>
              </w:rPr>
              <w:t>有效磷</w:t>
            </w:r>
            <w:r>
              <w:rPr>
                <w:rFonts w:hint="eastAsia"/>
                <w:kern w:val="0"/>
                <w:szCs w:val="21"/>
              </w:rPr>
              <w:t>(</w:t>
            </w:r>
            <w:r>
              <w:rPr>
                <w:kern w:val="0"/>
                <w:szCs w:val="21"/>
              </w:rPr>
              <w:t>以P</w:t>
            </w:r>
            <w:r>
              <w:rPr>
                <w:kern w:val="0"/>
                <w:szCs w:val="21"/>
                <w:vertAlign w:val="subscript"/>
              </w:rPr>
              <w:t>2</w:t>
            </w:r>
            <w:r>
              <w:rPr>
                <w:kern w:val="0"/>
                <w:szCs w:val="21"/>
              </w:rPr>
              <w:t>O</w:t>
            </w:r>
            <w:r>
              <w:rPr>
                <w:kern w:val="0"/>
                <w:szCs w:val="21"/>
                <w:vertAlign w:val="subscript"/>
              </w:rPr>
              <w:t>5</w:t>
            </w:r>
            <w:r>
              <w:rPr>
                <w:kern w:val="0"/>
                <w:szCs w:val="21"/>
              </w:rPr>
              <w:t>计</w:t>
            </w:r>
            <w:r>
              <w:rPr>
                <w:rFonts w:hint="eastAsia"/>
                <w:kern w:val="0"/>
                <w:szCs w:val="21"/>
              </w:rPr>
              <w:t>)</w:t>
            </w:r>
            <w:r>
              <w:rPr>
                <w:kern w:val="0"/>
                <w:szCs w:val="21"/>
              </w:rPr>
              <w:t>的质量分数</w:t>
            </w:r>
          </w:p>
        </w:tc>
        <w:tc>
          <w:tcPr>
            <w:tcW w:w="2693" w:type="dxa"/>
            <w:tcBorders>
              <w:tl2br w:val="nil"/>
              <w:tr2bl w:val="nil"/>
            </w:tcBorders>
            <w:shd w:val="clear" w:color="auto" w:fill="auto"/>
            <w:noWrap/>
            <w:vAlign w:val="center"/>
          </w:tcPr>
          <w:p>
            <w:pPr>
              <w:widowControl/>
              <w:jc w:val="center"/>
              <w:rPr>
                <w:color w:val="000000"/>
                <w:kern w:val="0"/>
                <w:szCs w:val="21"/>
              </w:rPr>
            </w:pPr>
            <w:r>
              <w:rPr>
                <w:color w:val="000000"/>
                <w:kern w:val="0"/>
                <w:szCs w:val="21"/>
              </w:rPr>
              <w:t>GB/T 20413-2017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9" w:type="dxa"/>
            <w:tcBorders>
              <w:tl2br w:val="nil"/>
              <w:tr2bl w:val="nil"/>
            </w:tcBorders>
            <w:shd w:val="clear" w:color="auto" w:fill="auto"/>
            <w:noWrap/>
            <w:vAlign w:val="center"/>
          </w:tcPr>
          <w:p>
            <w:pPr>
              <w:pStyle w:val="21"/>
              <w:widowControl/>
              <w:numPr>
                <w:ilvl w:val="0"/>
                <w:numId w:val="1"/>
              </w:numPr>
              <w:ind w:firstLineChars="0"/>
              <w:jc w:val="center"/>
              <w:rPr>
                <w:rFonts w:ascii="Times New Roman" w:hAnsi="Times New Roman" w:eastAsia="宋体"/>
                <w:color w:val="000000"/>
                <w:kern w:val="0"/>
                <w:szCs w:val="21"/>
              </w:rPr>
            </w:pPr>
          </w:p>
        </w:tc>
        <w:tc>
          <w:tcPr>
            <w:tcW w:w="5670" w:type="dxa"/>
            <w:tcBorders>
              <w:tl2br w:val="nil"/>
              <w:tr2bl w:val="nil"/>
            </w:tcBorders>
            <w:shd w:val="clear" w:color="auto" w:fill="auto"/>
            <w:noWrap/>
            <w:vAlign w:val="center"/>
          </w:tcPr>
          <w:p>
            <w:pPr>
              <w:widowControl/>
              <w:jc w:val="center"/>
              <w:rPr>
                <w:kern w:val="0"/>
                <w:szCs w:val="21"/>
              </w:rPr>
            </w:pPr>
            <w:r>
              <w:rPr>
                <w:kern w:val="0"/>
                <w:szCs w:val="21"/>
              </w:rPr>
              <w:t>水溶性磷</w:t>
            </w:r>
            <w:r>
              <w:rPr>
                <w:rFonts w:hint="eastAsia"/>
                <w:kern w:val="0"/>
                <w:szCs w:val="21"/>
              </w:rPr>
              <w:t>(</w:t>
            </w:r>
            <w:r>
              <w:rPr>
                <w:kern w:val="0"/>
                <w:szCs w:val="21"/>
              </w:rPr>
              <w:t>以P</w:t>
            </w:r>
            <w:r>
              <w:rPr>
                <w:kern w:val="0"/>
                <w:szCs w:val="21"/>
                <w:vertAlign w:val="subscript"/>
              </w:rPr>
              <w:t>2</w:t>
            </w:r>
            <w:r>
              <w:rPr>
                <w:kern w:val="0"/>
                <w:szCs w:val="21"/>
              </w:rPr>
              <w:t>O</w:t>
            </w:r>
            <w:r>
              <w:rPr>
                <w:kern w:val="0"/>
                <w:szCs w:val="21"/>
                <w:vertAlign w:val="subscript"/>
              </w:rPr>
              <w:t>5</w:t>
            </w:r>
            <w:r>
              <w:rPr>
                <w:kern w:val="0"/>
                <w:szCs w:val="21"/>
              </w:rPr>
              <w:t>计</w:t>
            </w:r>
            <w:r>
              <w:rPr>
                <w:rFonts w:hint="eastAsia"/>
                <w:kern w:val="0"/>
                <w:szCs w:val="21"/>
              </w:rPr>
              <w:t>)</w:t>
            </w:r>
            <w:r>
              <w:rPr>
                <w:kern w:val="0"/>
                <w:szCs w:val="21"/>
              </w:rPr>
              <w:t>的质量分数</w:t>
            </w:r>
          </w:p>
        </w:tc>
        <w:tc>
          <w:tcPr>
            <w:tcW w:w="2693" w:type="dxa"/>
            <w:tcBorders>
              <w:tl2br w:val="nil"/>
              <w:tr2bl w:val="nil"/>
            </w:tcBorders>
            <w:shd w:val="clear" w:color="auto" w:fill="auto"/>
            <w:noWrap/>
            <w:vAlign w:val="center"/>
          </w:tcPr>
          <w:p>
            <w:pPr>
              <w:widowControl/>
              <w:jc w:val="center"/>
              <w:rPr>
                <w:color w:val="000000"/>
                <w:kern w:val="0"/>
                <w:szCs w:val="21"/>
              </w:rPr>
            </w:pPr>
            <w:r>
              <w:rPr>
                <w:color w:val="000000"/>
                <w:kern w:val="0"/>
                <w:szCs w:val="21"/>
              </w:rPr>
              <w:t>GB/T 20413-2017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9" w:type="dxa"/>
            <w:tcBorders>
              <w:tl2br w:val="nil"/>
              <w:tr2bl w:val="nil"/>
            </w:tcBorders>
            <w:shd w:val="clear" w:color="auto" w:fill="auto"/>
            <w:noWrap/>
            <w:vAlign w:val="center"/>
          </w:tcPr>
          <w:p>
            <w:pPr>
              <w:pStyle w:val="21"/>
              <w:widowControl/>
              <w:numPr>
                <w:ilvl w:val="0"/>
                <w:numId w:val="1"/>
              </w:numPr>
              <w:ind w:firstLineChars="0"/>
              <w:jc w:val="center"/>
              <w:rPr>
                <w:rFonts w:ascii="Times New Roman" w:hAnsi="Times New Roman" w:eastAsia="宋体"/>
                <w:color w:val="000000"/>
                <w:kern w:val="0"/>
                <w:szCs w:val="21"/>
              </w:rPr>
            </w:pPr>
          </w:p>
        </w:tc>
        <w:tc>
          <w:tcPr>
            <w:tcW w:w="5670" w:type="dxa"/>
            <w:tcBorders>
              <w:tl2br w:val="nil"/>
              <w:tr2bl w:val="nil"/>
            </w:tcBorders>
            <w:shd w:val="clear" w:color="auto" w:fill="auto"/>
            <w:noWrap/>
            <w:vAlign w:val="center"/>
          </w:tcPr>
          <w:p>
            <w:pPr>
              <w:widowControl/>
              <w:jc w:val="center"/>
              <w:rPr>
                <w:kern w:val="0"/>
                <w:szCs w:val="21"/>
              </w:rPr>
            </w:pPr>
            <w:r>
              <w:rPr>
                <w:kern w:val="0"/>
                <w:szCs w:val="21"/>
              </w:rPr>
              <w:t>硫</w:t>
            </w:r>
            <w:r>
              <w:rPr>
                <w:rFonts w:hint="eastAsia"/>
                <w:kern w:val="0"/>
                <w:szCs w:val="21"/>
              </w:rPr>
              <w:t>(</w:t>
            </w:r>
            <w:r>
              <w:rPr>
                <w:kern w:val="0"/>
                <w:szCs w:val="21"/>
              </w:rPr>
              <w:t>以S计</w:t>
            </w:r>
            <w:r>
              <w:rPr>
                <w:rFonts w:hint="eastAsia"/>
                <w:kern w:val="0"/>
                <w:szCs w:val="21"/>
              </w:rPr>
              <w:t>)</w:t>
            </w:r>
            <w:r>
              <w:rPr>
                <w:kern w:val="0"/>
                <w:szCs w:val="21"/>
              </w:rPr>
              <w:t>的质量分数</w:t>
            </w:r>
          </w:p>
        </w:tc>
        <w:tc>
          <w:tcPr>
            <w:tcW w:w="2693" w:type="dxa"/>
            <w:tcBorders>
              <w:tl2br w:val="nil"/>
              <w:tr2bl w:val="nil"/>
            </w:tcBorders>
            <w:shd w:val="clear" w:color="auto" w:fill="auto"/>
            <w:noWrap/>
            <w:vAlign w:val="center"/>
          </w:tcPr>
          <w:p>
            <w:pPr>
              <w:jc w:val="center"/>
              <w:rPr>
                <w:kern w:val="0"/>
                <w:szCs w:val="21"/>
              </w:rPr>
            </w:pPr>
            <w:r>
              <w:rPr>
                <w:kern w:val="0"/>
                <w:szCs w:val="21"/>
              </w:rPr>
              <w:t>GB/T 19203-2003</w:t>
            </w:r>
          </w:p>
          <w:p>
            <w:pPr>
              <w:widowControl/>
              <w:jc w:val="center"/>
              <w:rPr>
                <w:color w:val="000000"/>
                <w:kern w:val="0"/>
                <w:szCs w:val="21"/>
              </w:rPr>
            </w:pPr>
            <w:r>
              <w:rPr>
                <w:kern w:val="0"/>
                <w:szCs w:val="21"/>
                <w:lang w:bidi="ar"/>
              </w:rPr>
              <w:t>NY/T 1117-2010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9" w:type="dxa"/>
            <w:tcBorders>
              <w:tl2br w:val="nil"/>
              <w:tr2bl w:val="nil"/>
            </w:tcBorders>
            <w:shd w:val="clear" w:color="auto" w:fill="auto"/>
            <w:noWrap/>
            <w:vAlign w:val="center"/>
          </w:tcPr>
          <w:p>
            <w:pPr>
              <w:pStyle w:val="21"/>
              <w:widowControl/>
              <w:numPr>
                <w:ilvl w:val="0"/>
                <w:numId w:val="1"/>
              </w:numPr>
              <w:ind w:firstLineChars="0"/>
              <w:jc w:val="center"/>
              <w:rPr>
                <w:rFonts w:ascii="Times New Roman" w:hAnsi="Times New Roman" w:eastAsia="宋体"/>
                <w:color w:val="000000"/>
                <w:kern w:val="0"/>
                <w:szCs w:val="21"/>
              </w:rPr>
            </w:pPr>
          </w:p>
        </w:tc>
        <w:tc>
          <w:tcPr>
            <w:tcW w:w="5670" w:type="dxa"/>
            <w:tcBorders>
              <w:tl2br w:val="nil"/>
              <w:tr2bl w:val="nil"/>
            </w:tcBorders>
            <w:shd w:val="clear" w:color="auto" w:fill="auto"/>
            <w:noWrap/>
            <w:vAlign w:val="center"/>
          </w:tcPr>
          <w:p>
            <w:pPr>
              <w:widowControl/>
              <w:jc w:val="center"/>
              <w:rPr>
                <w:kern w:val="0"/>
                <w:szCs w:val="21"/>
              </w:rPr>
            </w:pPr>
            <w:r>
              <w:rPr>
                <w:kern w:val="0"/>
                <w:szCs w:val="21"/>
              </w:rPr>
              <w:t>游离酸</w:t>
            </w:r>
            <w:r>
              <w:rPr>
                <w:rFonts w:hint="eastAsia"/>
                <w:kern w:val="0"/>
                <w:szCs w:val="21"/>
              </w:rPr>
              <w:t>(</w:t>
            </w:r>
            <w:r>
              <w:rPr>
                <w:kern w:val="0"/>
                <w:szCs w:val="21"/>
              </w:rPr>
              <w:t>以P</w:t>
            </w:r>
            <w:r>
              <w:rPr>
                <w:kern w:val="0"/>
                <w:szCs w:val="21"/>
                <w:vertAlign w:val="subscript"/>
              </w:rPr>
              <w:t>2</w:t>
            </w:r>
            <w:r>
              <w:rPr>
                <w:kern w:val="0"/>
                <w:szCs w:val="21"/>
              </w:rPr>
              <w:t>O</w:t>
            </w:r>
            <w:r>
              <w:rPr>
                <w:kern w:val="0"/>
                <w:szCs w:val="21"/>
                <w:vertAlign w:val="subscript"/>
              </w:rPr>
              <w:t>5</w:t>
            </w:r>
            <w:r>
              <w:rPr>
                <w:kern w:val="0"/>
                <w:szCs w:val="21"/>
              </w:rPr>
              <w:t>计</w:t>
            </w:r>
            <w:r>
              <w:rPr>
                <w:rFonts w:hint="eastAsia"/>
                <w:kern w:val="0"/>
                <w:szCs w:val="21"/>
              </w:rPr>
              <w:t>)</w:t>
            </w:r>
            <w:r>
              <w:rPr>
                <w:kern w:val="0"/>
                <w:szCs w:val="21"/>
              </w:rPr>
              <w:t>的质量分数</w:t>
            </w:r>
          </w:p>
        </w:tc>
        <w:tc>
          <w:tcPr>
            <w:tcW w:w="2693" w:type="dxa"/>
            <w:tcBorders>
              <w:tl2br w:val="nil"/>
              <w:tr2bl w:val="nil"/>
            </w:tcBorders>
            <w:shd w:val="clear" w:color="auto" w:fill="auto"/>
            <w:noWrap/>
            <w:vAlign w:val="center"/>
          </w:tcPr>
          <w:p>
            <w:pPr>
              <w:widowControl/>
              <w:jc w:val="center"/>
              <w:rPr>
                <w:color w:val="000000"/>
                <w:kern w:val="0"/>
                <w:szCs w:val="21"/>
              </w:rPr>
            </w:pPr>
            <w:r>
              <w:rPr>
                <w:color w:val="000000"/>
                <w:kern w:val="0"/>
                <w:szCs w:val="21"/>
              </w:rPr>
              <w:t>GB/T 20413-2017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9" w:type="dxa"/>
            <w:tcBorders>
              <w:tl2br w:val="nil"/>
              <w:tr2bl w:val="nil"/>
            </w:tcBorders>
            <w:shd w:val="clear" w:color="auto" w:fill="auto"/>
            <w:noWrap/>
            <w:vAlign w:val="center"/>
          </w:tcPr>
          <w:p>
            <w:pPr>
              <w:pStyle w:val="21"/>
              <w:widowControl/>
              <w:numPr>
                <w:ilvl w:val="0"/>
                <w:numId w:val="1"/>
              </w:numPr>
              <w:ind w:firstLineChars="0"/>
              <w:jc w:val="center"/>
              <w:rPr>
                <w:rFonts w:ascii="Times New Roman" w:hAnsi="Times New Roman" w:eastAsia="宋体"/>
                <w:color w:val="000000"/>
                <w:kern w:val="0"/>
                <w:szCs w:val="21"/>
              </w:rPr>
            </w:pPr>
          </w:p>
        </w:tc>
        <w:tc>
          <w:tcPr>
            <w:tcW w:w="5670" w:type="dxa"/>
            <w:tcBorders>
              <w:tl2br w:val="nil"/>
              <w:tr2bl w:val="nil"/>
            </w:tcBorders>
            <w:shd w:val="clear" w:color="auto" w:fill="auto"/>
            <w:noWrap/>
            <w:vAlign w:val="center"/>
          </w:tcPr>
          <w:p>
            <w:pPr>
              <w:widowControl/>
              <w:jc w:val="center"/>
              <w:rPr>
                <w:kern w:val="0"/>
                <w:szCs w:val="21"/>
              </w:rPr>
            </w:pPr>
            <w:r>
              <w:rPr>
                <w:kern w:val="0"/>
                <w:szCs w:val="21"/>
              </w:rPr>
              <w:t>游离水的质量分数</w:t>
            </w:r>
          </w:p>
        </w:tc>
        <w:tc>
          <w:tcPr>
            <w:tcW w:w="2693" w:type="dxa"/>
            <w:tcBorders>
              <w:tl2br w:val="nil"/>
              <w:tr2bl w:val="nil"/>
            </w:tcBorders>
            <w:shd w:val="clear" w:color="auto" w:fill="auto"/>
            <w:noWrap/>
            <w:vAlign w:val="center"/>
          </w:tcPr>
          <w:p>
            <w:pPr>
              <w:widowControl/>
              <w:jc w:val="center"/>
              <w:rPr>
                <w:color w:val="000000"/>
                <w:kern w:val="0"/>
                <w:szCs w:val="21"/>
              </w:rPr>
            </w:pPr>
            <w:r>
              <w:rPr>
                <w:color w:val="000000"/>
                <w:kern w:val="0"/>
                <w:szCs w:val="21"/>
              </w:rPr>
              <w:t>GB/T 20413-2017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9" w:type="dxa"/>
            <w:tcBorders>
              <w:tl2br w:val="nil"/>
              <w:tr2bl w:val="nil"/>
            </w:tcBorders>
            <w:shd w:val="clear" w:color="auto" w:fill="auto"/>
            <w:noWrap/>
            <w:vAlign w:val="center"/>
          </w:tcPr>
          <w:p>
            <w:pPr>
              <w:pStyle w:val="21"/>
              <w:widowControl/>
              <w:numPr>
                <w:ilvl w:val="0"/>
                <w:numId w:val="1"/>
              </w:numPr>
              <w:ind w:firstLineChars="0"/>
              <w:jc w:val="center"/>
              <w:rPr>
                <w:rFonts w:ascii="Times New Roman" w:hAnsi="Times New Roman" w:eastAsia="宋体"/>
                <w:color w:val="000000"/>
                <w:kern w:val="0"/>
                <w:szCs w:val="21"/>
              </w:rPr>
            </w:pPr>
          </w:p>
        </w:tc>
        <w:tc>
          <w:tcPr>
            <w:tcW w:w="5670" w:type="dxa"/>
            <w:tcBorders>
              <w:tl2br w:val="nil"/>
              <w:tr2bl w:val="nil"/>
            </w:tcBorders>
            <w:shd w:val="clear" w:color="auto" w:fill="auto"/>
            <w:noWrap/>
            <w:vAlign w:val="center"/>
          </w:tcPr>
          <w:p>
            <w:pPr>
              <w:widowControl/>
              <w:jc w:val="center"/>
              <w:rPr>
                <w:kern w:val="0"/>
                <w:szCs w:val="21"/>
              </w:rPr>
            </w:pPr>
            <w:r>
              <w:rPr>
                <w:kern w:val="0"/>
                <w:szCs w:val="21"/>
              </w:rPr>
              <w:t>三氯乙醛的质量分数</w:t>
            </w:r>
          </w:p>
        </w:tc>
        <w:tc>
          <w:tcPr>
            <w:tcW w:w="2693" w:type="dxa"/>
            <w:tcBorders>
              <w:tl2br w:val="nil"/>
              <w:tr2bl w:val="nil"/>
            </w:tcBorders>
            <w:shd w:val="clear" w:color="auto" w:fill="auto"/>
            <w:noWrap/>
            <w:vAlign w:val="center"/>
          </w:tcPr>
          <w:p>
            <w:pPr>
              <w:jc w:val="center"/>
              <w:rPr>
                <w:color w:val="000000"/>
                <w:kern w:val="0"/>
                <w:szCs w:val="21"/>
              </w:rPr>
            </w:pPr>
            <w:r>
              <w:rPr>
                <w:color w:val="000000"/>
                <w:kern w:val="0"/>
                <w:szCs w:val="21"/>
              </w:rPr>
              <w:t>GB/T 31266-2014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9" w:type="dxa"/>
            <w:tcBorders>
              <w:tl2br w:val="nil"/>
              <w:tr2bl w:val="nil"/>
            </w:tcBorders>
            <w:shd w:val="clear" w:color="auto" w:fill="auto"/>
            <w:noWrap/>
            <w:vAlign w:val="center"/>
          </w:tcPr>
          <w:p>
            <w:pPr>
              <w:pStyle w:val="21"/>
              <w:widowControl/>
              <w:numPr>
                <w:ilvl w:val="0"/>
                <w:numId w:val="1"/>
              </w:numPr>
              <w:ind w:firstLineChars="0"/>
              <w:jc w:val="center"/>
              <w:rPr>
                <w:rFonts w:ascii="Times New Roman" w:hAnsi="Times New Roman" w:eastAsia="宋体"/>
                <w:color w:val="000000"/>
                <w:kern w:val="0"/>
                <w:szCs w:val="21"/>
              </w:rPr>
            </w:pPr>
          </w:p>
        </w:tc>
        <w:tc>
          <w:tcPr>
            <w:tcW w:w="5670" w:type="dxa"/>
            <w:tcBorders>
              <w:tl2br w:val="nil"/>
              <w:tr2bl w:val="nil"/>
            </w:tcBorders>
            <w:shd w:val="clear" w:color="auto" w:fill="auto"/>
            <w:noWrap/>
            <w:vAlign w:val="center"/>
          </w:tcPr>
          <w:p>
            <w:pPr>
              <w:widowControl/>
              <w:jc w:val="center"/>
              <w:rPr>
                <w:kern w:val="0"/>
                <w:szCs w:val="21"/>
              </w:rPr>
            </w:pPr>
            <w:r>
              <w:rPr>
                <w:kern w:val="0"/>
                <w:szCs w:val="21"/>
              </w:rPr>
              <w:t>粒度</w:t>
            </w:r>
            <w:r>
              <w:rPr>
                <w:rFonts w:hint="eastAsia"/>
                <w:kern w:val="0"/>
                <w:szCs w:val="21"/>
              </w:rPr>
              <w:t>(</w:t>
            </w:r>
            <w:r>
              <w:rPr>
                <w:kern w:val="0"/>
                <w:szCs w:val="21"/>
              </w:rPr>
              <w:t>1.00mm～4.75mm或3.35mm～5.60mm</w:t>
            </w:r>
            <w:r>
              <w:rPr>
                <w:rFonts w:hint="eastAsia"/>
                <w:kern w:val="0"/>
                <w:szCs w:val="21"/>
              </w:rPr>
              <w:t>)</w:t>
            </w:r>
            <w:r>
              <w:rPr>
                <w:kern w:val="0"/>
                <w:szCs w:val="21"/>
              </w:rPr>
              <w:t>的质量分数</w:t>
            </w:r>
          </w:p>
        </w:tc>
        <w:tc>
          <w:tcPr>
            <w:tcW w:w="2693" w:type="dxa"/>
            <w:tcBorders>
              <w:tl2br w:val="nil"/>
              <w:tr2bl w:val="nil"/>
            </w:tcBorders>
            <w:shd w:val="clear" w:color="auto" w:fill="auto"/>
            <w:noWrap/>
            <w:vAlign w:val="center"/>
          </w:tcPr>
          <w:p>
            <w:pPr>
              <w:widowControl/>
              <w:jc w:val="center"/>
              <w:rPr>
                <w:color w:val="000000"/>
                <w:kern w:val="0"/>
                <w:szCs w:val="21"/>
              </w:rPr>
            </w:pPr>
            <w:r>
              <w:rPr>
                <w:color w:val="000000"/>
                <w:kern w:val="0"/>
                <w:szCs w:val="21"/>
              </w:rPr>
              <w:t>GB/T 20413-2017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9" w:type="dxa"/>
            <w:tcBorders>
              <w:tl2br w:val="nil"/>
              <w:tr2bl w:val="nil"/>
            </w:tcBorders>
            <w:shd w:val="clear" w:color="auto" w:fill="auto"/>
            <w:noWrap/>
            <w:vAlign w:val="center"/>
          </w:tcPr>
          <w:p>
            <w:pPr>
              <w:pStyle w:val="21"/>
              <w:widowControl/>
              <w:numPr>
                <w:ilvl w:val="0"/>
                <w:numId w:val="1"/>
              </w:numPr>
              <w:ind w:firstLineChars="0"/>
              <w:jc w:val="center"/>
              <w:rPr>
                <w:rFonts w:ascii="Times New Roman" w:hAnsi="Times New Roman" w:eastAsia="宋体"/>
                <w:color w:val="000000"/>
                <w:kern w:val="0"/>
                <w:szCs w:val="21"/>
              </w:rPr>
            </w:pPr>
          </w:p>
        </w:tc>
        <w:tc>
          <w:tcPr>
            <w:tcW w:w="5670" w:type="dxa"/>
            <w:tcBorders>
              <w:tl2br w:val="nil"/>
              <w:tr2bl w:val="nil"/>
            </w:tcBorders>
            <w:shd w:val="clear" w:color="auto" w:fill="auto"/>
            <w:vAlign w:val="center"/>
          </w:tcPr>
          <w:p>
            <w:pPr>
              <w:widowControl/>
              <w:jc w:val="center"/>
              <w:rPr>
                <w:kern w:val="0"/>
                <w:szCs w:val="21"/>
              </w:rPr>
            </w:pPr>
            <w:r>
              <w:rPr>
                <w:kern w:val="0"/>
                <w:szCs w:val="21"/>
              </w:rPr>
              <w:t>总砷</w:t>
            </w:r>
          </w:p>
        </w:tc>
        <w:tc>
          <w:tcPr>
            <w:tcW w:w="2693" w:type="dxa"/>
            <w:tcBorders>
              <w:tl2br w:val="nil"/>
              <w:tr2bl w:val="nil"/>
            </w:tcBorders>
            <w:shd w:val="clear" w:color="auto" w:fill="FFFFFF"/>
            <w:vAlign w:val="center"/>
          </w:tcPr>
          <w:p>
            <w:pPr>
              <w:jc w:val="center"/>
              <w:rPr>
                <w:color w:val="000000"/>
                <w:kern w:val="0"/>
                <w:szCs w:val="21"/>
              </w:rPr>
            </w:pPr>
            <w:r>
              <w:rPr>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9" w:type="dxa"/>
            <w:tcBorders>
              <w:tl2br w:val="nil"/>
              <w:tr2bl w:val="nil"/>
            </w:tcBorders>
            <w:shd w:val="clear" w:color="auto" w:fill="auto"/>
            <w:noWrap/>
            <w:vAlign w:val="center"/>
          </w:tcPr>
          <w:p>
            <w:pPr>
              <w:pStyle w:val="21"/>
              <w:widowControl/>
              <w:numPr>
                <w:ilvl w:val="0"/>
                <w:numId w:val="1"/>
              </w:numPr>
              <w:ind w:firstLineChars="0"/>
              <w:jc w:val="center"/>
              <w:rPr>
                <w:rFonts w:ascii="Times New Roman" w:hAnsi="Times New Roman" w:eastAsia="宋体"/>
                <w:color w:val="000000"/>
                <w:kern w:val="0"/>
                <w:szCs w:val="21"/>
              </w:rPr>
            </w:pPr>
          </w:p>
        </w:tc>
        <w:tc>
          <w:tcPr>
            <w:tcW w:w="5670" w:type="dxa"/>
            <w:tcBorders>
              <w:tl2br w:val="nil"/>
              <w:tr2bl w:val="nil"/>
            </w:tcBorders>
            <w:shd w:val="clear" w:color="auto" w:fill="auto"/>
            <w:vAlign w:val="center"/>
          </w:tcPr>
          <w:p>
            <w:pPr>
              <w:widowControl/>
              <w:jc w:val="center"/>
              <w:rPr>
                <w:kern w:val="0"/>
                <w:szCs w:val="21"/>
              </w:rPr>
            </w:pPr>
            <w:r>
              <w:rPr>
                <w:kern w:val="0"/>
                <w:szCs w:val="21"/>
              </w:rPr>
              <w:t>总镉</w:t>
            </w:r>
          </w:p>
        </w:tc>
        <w:tc>
          <w:tcPr>
            <w:tcW w:w="2693" w:type="dxa"/>
            <w:tcBorders>
              <w:tl2br w:val="nil"/>
              <w:tr2bl w:val="nil"/>
            </w:tcBorders>
            <w:shd w:val="clear" w:color="auto" w:fill="FFFFFF"/>
            <w:vAlign w:val="center"/>
          </w:tcPr>
          <w:p>
            <w:pPr>
              <w:jc w:val="center"/>
              <w:rPr>
                <w:color w:val="000000"/>
                <w:kern w:val="0"/>
                <w:szCs w:val="21"/>
              </w:rPr>
            </w:pPr>
            <w:r>
              <w:rPr>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9" w:type="dxa"/>
            <w:tcBorders>
              <w:tl2br w:val="nil"/>
              <w:tr2bl w:val="nil"/>
            </w:tcBorders>
            <w:shd w:val="clear" w:color="auto" w:fill="auto"/>
            <w:noWrap/>
            <w:vAlign w:val="center"/>
          </w:tcPr>
          <w:p>
            <w:pPr>
              <w:pStyle w:val="21"/>
              <w:widowControl/>
              <w:numPr>
                <w:ilvl w:val="0"/>
                <w:numId w:val="1"/>
              </w:numPr>
              <w:ind w:firstLineChars="0"/>
              <w:jc w:val="center"/>
              <w:rPr>
                <w:rFonts w:ascii="Times New Roman" w:hAnsi="Times New Roman" w:eastAsia="宋体"/>
                <w:color w:val="000000"/>
                <w:kern w:val="0"/>
                <w:szCs w:val="21"/>
              </w:rPr>
            </w:pPr>
          </w:p>
        </w:tc>
        <w:tc>
          <w:tcPr>
            <w:tcW w:w="5670" w:type="dxa"/>
            <w:tcBorders>
              <w:tl2br w:val="nil"/>
              <w:tr2bl w:val="nil"/>
            </w:tcBorders>
            <w:shd w:val="clear" w:color="auto" w:fill="auto"/>
            <w:vAlign w:val="center"/>
          </w:tcPr>
          <w:p>
            <w:pPr>
              <w:widowControl/>
              <w:jc w:val="center"/>
              <w:rPr>
                <w:kern w:val="0"/>
                <w:szCs w:val="21"/>
              </w:rPr>
            </w:pPr>
            <w:r>
              <w:rPr>
                <w:kern w:val="0"/>
                <w:szCs w:val="21"/>
              </w:rPr>
              <w:t>总铅</w:t>
            </w:r>
          </w:p>
        </w:tc>
        <w:tc>
          <w:tcPr>
            <w:tcW w:w="2693" w:type="dxa"/>
            <w:tcBorders>
              <w:tl2br w:val="nil"/>
              <w:tr2bl w:val="nil"/>
            </w:tcBorders>
            <w:shd w:val="clear" w:color="auto" w:fill="FFFFFF"/>
            <w:vAlign w:val="center"/>
          </w:tcPr>
          <w:p>
            <w:pPr>
              <w:jc w:val="center"/>
              <w:rPr>
                <w:color w:val="000000"/>
                <w:kern w:val="0"/>
                <w:szCs w:val="21"/>
              </w:rPr>
            </w:pPr>
            <w:r>
              <w:rPr>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9" w:type="dxa"/>
            <w:tcBorders>
              <w:tl2br w:val="nil"/>
              <w:tr2bl w:val="nil"/>
            </w:tcBorders>
            <w:shd w:val="clear" w:color="auto" w:fill="auto"/>
            <w:noWrap/>
            <w:vAlign w:val="center"/>
          </w:tcPr>
          <w:p>
            <w:pPr>
              <w:pStyle w:val="21"/>
              <w:widowControl/>
              <w:numPr>
                <w:ilvl w:val="0"/>
                <w:numId w:val="1"/>
              </w:numPr>
              <w:ind w:firstLineChars="0"/>
              <w:jc w:val="center"/>
              <w:rPr>
                <w:rFonts w:ascii="Times New Roman" w:hAnsi="Times New Roman" w:eastAsia="宋体"/>
                <w:color w:val="000000"/>
                <w:kern w:val="0"/>
                <w:szCs w:val="21"/>
              </w:rPr>
            </w:pPr>
          </w:p>
        </w:tc>
        <w:tc>
          <w:tcPr>
            <w:tcW w:w="5670" w:type="dxa"/>
            <w:tcBorders>
              <w:tl2br w:val="nil"/>
              <w:tr2bl w:val="nil"/>
            </w:tcBorders>
            <w:shd w:val="clear" w:color="auto" w:fill="auto"/>
            <w:vAlign w:val="center"/>
          </w:tcPr>
          <w:p>
            <w:pPr>
              <w:widowControl/>
              <w:jc w:val="center"/>
              <w:rPr>
                <w:kern w:val="0"/>
                <w:szCs w:val="21"/>
              </w:rPr>
            </w:pPr>
            <w:r>
              <w:rPr>
                <w:kern w:val="0"/>
                <w:szCs w:val="21"/>
              </w:rPr>
              <w:t>总铬</w:t>
            </w:r>
          </w:p>
        </w:tc>
        <w:tc>
          <w:tcPr>
            <w:tcW w:w="2693" w:type="dxa"/>
            <w:tcBorders>
              <w:tl2br w:val="nil"/>
              <w:tr2bl w:val="nil"/>
            </w:tcBorders>
            <w:shd w:val="clear" w:color="auto" w:fill="FFFFFF"/>
            <w:vAlign w:val="center"/>
          </w:tcPr>
          <w:p>
            <w:pPr>
              <w:jc w:val="center"/>
              <w:rPr>
                <w:color w:val="000000"/>
                <w:kern w:val="0"/>
                <w:szCs w:val="21"/>
              </w:rPr>
            </w:pPr>
            <w:r>
              <w:rPr>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9" w:type="dxa"/>
            <w:tcBorders>
              <w:tl2br w:val="nil"/>
              <w:tr2bl w:val="nil"/>
            </w:tcBorders>
            <w:shd w:val="clear" w:color="auto" w:fill="auto"/>
            <w:noWrap/>
            <w:vAlign w:val="center"/>
          </w:tcPr>
          <w:p>
            <w:pPr>
              <w:pStyle w:val="21"/>
              <w:widowControl/>
              <w:numPr>
                <w:ilvl w:val="0"/>
                <w:numId w:val="1"/>
              </w:numPr>
              <w:ind w:firstLineChars="0"/>
              <w:jc w:val="center"/>
              <w:rPr>
                <w:rFonts w:ascii="Times New Roman" w:hAnsi="Times New Roman" w:eastAsia="宋体"/>
                <w:color w:val="000000"/>
                <w:kern w:val="0"/>
                <w:szCs w:val="21"/>
              </w:rPr>
            </w:pPr>
          </w:p>
        </w:tc>
        <w:tc>
          <w:tcPr>
            <w:tcW w:w="5670" w:type="dxa"/>
            <w:tcBorders>
              <w:tl2br w:val="nil"/>
              <w:tr2bl w:val="nil"/>
            </w:tcBorders>
            <w:shd w:val="clear" w:color="auto" w:fill="auto"/>
            <w:vAlign w:val="center"/>
          </w:tcPr>
          <w:p>
            <w:pPr>
              <w:widowControl/>
              <w:jc w:val="center"/>
              <w:rPr>
                <w:kern w:val="0"/>
                <w:szCs w:val="21"/>
              </w:rPr>
            </w:pPr>
            <w:r>
              <w:rPr>
                <w:kern w:val="0"/>
                <w:szCs w:val="21"/>
              </w:rPr>
              <w:t>总汞</w:t>
            </w:r>
          </w:p>
        </w:tc>
        <w:tc>
          <w:tcPr>
            <w:tcW w:w="2693" w:type="dxa"/>
            <w:tcBorders>
              <w:tl2br w:val="nil"/>
              <w:tr2bl w:val="nil"/>
            </w:tcBorders>
            <w:shd w:val="clear" w:color="auto" w:fill="FFFFFF"/>
            <w:vAlign w:val="center"/>
          </w:tcPr>
          <w:p>
            <w:pPr>
              <w:jc w:val="center"/>
              <w:rPr>
                <w:color w:val="000000"/>
                <w:kern w:val="0"/>
                <w:szCs w:val="21"/>
              </w:rPr>
            </w:pPr>
            <w:r>
              <w:rPr>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9" w:type="dxa"/>
            <w:tcBorders>
              <w:tl2br w:val="nil"/>
              <w:tr2bl w:val="nil"/>
            </w:tcBorders>
            <w:shd w:val="clear" w:color="auto" w:fill="auto"/>
            <w:noWrap/>
            <w:vAlign w:val="center"/>
          </w:tcPr>
          <w:p>
            <w:pPr>
              <w:pStyle w:val="21"/>
              <w:widowControl/>
              <w:numPr>
                <w:ilvl w:val="0"/>
                <w:numId w:val="1"/>
              </w:numPr>
              <w:ind w:firstLineChars="0"/>
              <w:jc w:val="center"/>
              <w:rPr>
                <w:rFonts w:ascii="Times New Roman" w:hAnsi="Times New Roman" w:eastAsia="宋体"/>
                <w:color w:val="000000"/>
                <w:kern w:val="0"/>
                <w:szCs w:val="21"/>
              </w:rPr>
            </w:pPr>
          </w:p>
        </w:tc>
        <w:tc>
          <w:tcPr>
            <w:tcW w:w="5670" w:type="dxa"/>
            <w:tcBorders>
              <w:tl2br w:val="nil"/>
              <w:tr2bl w:val="nil"/>
            </w:tcBorders>
            <w:shd w:val="clear" w:color="auto" w:fill="auto"/>
            <w:noWrap/>
            <w:vAlign w:val="center"/>
          </w:tcPr>
          <w:p>
            <w:pPr>
              <w:widowControl/>
              <w:jc w:val="center"/>
              <w:rPr>
                <w:kern w:val="0"/>
                <w:szCs w:val="21"/>
              </w:rPr>
            </w:pPr>
            <w:r>
              <w:rPr>
                <w:kern w:val="0"/>
                <w:szCs w:val="21"/>
              </w:rPr>
              <w:t>总铊</w:t>
            </w:r>
          </w:p>
        </w:tc>
        <w:tc>
          <w:tcPr>
            <w:tcW w:w="2693" w:type="dxa"/>
            <w:tcBorders>
              <w:tl2br w:val="nil"/>
              <w:tr2bl w:val="nil"/>
            </w:tcBorders>
            <w:shd w:val="clear" w:color="auto" w:fill="FFFFFF"/>
            <w:noWrap/>
            <w:vAlign w:val="center"/>
          </w:tcPr>
          <w:p>
            <w:pPr>
              <w:widowControl/>
              <w:jc w:val="center"/>
              <w:rPr>
                <w:color w:val="000000"/>
                <w:kern w:val="0"/>
                <w:szCs w:val="21"/>
              </w:rPr>
            </w:pPr>
            <w:r>
              <w:rPr>
                <w:color w:val="000000"/>
                <w:kern w:val="0"/>
                <w:szCs w:val="21"/>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9" w:type="dxa"/>
            <w:tcBorders>
              <w:tl2br w:val="nil"/>
              <w:tr2bl w:val="nil"/>
            </w:tcBorders>
            <w:shd w:val="clear" w:color="auto" w:fill="auto"/>
            <w:noWrap/>
            <w:vAlign w:val="center"/>
          </w:tcPr>
          <w:p>
            <w:pPr>
              <w:pStyle w:val="21"/>
              <w:widowControl/>
              <w:numPr>
                <w:ilvl w:val="0"/>
                <w:numId w:val="1"/>
              </w:numPr>
              <w:ind w:firstLineChars="0"/>
              <w:jc w:val="center"/>
              <w:rPr>
                <w:rFonts w:ascii="Times New Roman" w:hAnsi="Times New Roman" w:eastAsia="宋体"/>
                <w:color w:val="000000"/>
                <w:kern w:val="0"/>
                <w:szCs w:val="21"/>
              </w:rPr>
            </w:pPr>
          </w:p>
        </w:tc>
        <w:tc>
          <w:tcPr>
            <w:tcW w:w="5670" w:type="dxa"/>
            <w:tcBorders>
              <w:tl2br w:val="nil"/>
              <w:tr2bl w:val="nil"/>
            </w:tcBorders>
            <w:shd w:val="clear" w:color="auto" w:fill="auto"/>
            <w:noWrap/>
            <w:vAlign w:val="center"/>
          </w:tcPr>
          <w:p>
            <w:pPr>
              <w:widowControl/>
              <w:jc w:val="center"/>
              <w:rPr>
                <w:color w:val="000000"/>
                <w:kern w:val="0"/>
                <w:szCs w:val="21"/>
              </w:rPr>
            </w:pPr>
            <w:r>
              <w:rPr>
                <w:rFonts w:hint="eastAsia"/>
                <w:kern w:val="0"/>
                <w:szCs w:val="21"/>
              </w:rPr>
              <w:t>挥发性有机化合物</w:t>
            </w:r>
          </w:p>
        </w:tc>
        <w:tc>
          <w:tcPr>
            <w:tcW w:w="2693" w:type="dxa"/>
            <w:tcBorders>
              <w:tl2br w:val="nil"/>
              <w:tr2bl w:val="nil"/>
            </w:tcBorders>
            <w:shd w:val="clear" w:color="auto" w:fill="auto"/>
            <w:noWrap/>
            <w:vAlign w:val="center"/>
          </w:tcPr>
          <w:p>
            <w:pPr>
              <w:widowControl/>
              <w:jc w:val="center"/>
              <w:rPr>
                <w:color w:val="000000"/>
                <w:kern w:val="0"/>
                <w:szCs w:val="21"/>
              </w:rPr>
            </w:pPr>
            <w:r>
              <w:rPr>
                <w:color w:val="000000"/>
                <w:kern w:val="0"/>
                <w:szCs w:val="21"/>
              </w:rPr>
              <w:t>GB/T 20413-2017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99" w:type="dxa"/>
            <w:tcBorders>
              <w:tl2br w:val="nil"/>
              <w:tr2bl w:val="nil"/>
            </w:tcBorders>
            <w:shd w:val="clear" w:color="auto" w:fill="auto"/>
            <w:noWrap/>
            <w:vAlign w:val="center"/>
          </w:tcPr>
          <w:p>
            <w:pPr>
              <w:pStyle w:val="21"/>
              <w:widowControl/>
              <w:numPr>
                <w:ilvl w:val="0"/>
                <w:numId w:val="1"/>
              </w:numPr>
              <w:ind w:firstLineChars="0"/>
              <w:jc w:val="center"/>
              <w:rPr>
                <w:rFonts w:ascii="Times New Roman" w:hAnsi="Times New Roman" w:eastAsia="宋体"/>
                <w:color w:val="000000"/>
                <w:kern w:val="0"/>
                <w:szCs w:val="21"/>
              </w:rPr>
            </w:pPr>
          </w:p>
        </w:tc>
        <w:tc>
          <w:tcPr>
            <w:tcW w:w="5670" w:type="dxa"/>
            <w:tcBorders>
              <w:tl2br w:val="nil"/>
              <w:tr2bl w:val="nil"/>
            </w:tcBorders>
            <w:shd w:val="clear" w:color="auto" w:fill="auto"/>
            <w:noWrap/>
            <w:vAlign w:val="center"/>
          </w:tcPr>
          <w:p>
            <w:pPr>
              <w:widowControl/>
              <w:jc w:val="center"/>
              <w:rPr>
                <w:color w:val="000000"/>
                <w:kern w:val="0"/>
                <w:szCs w:val="21"/>
              </w:rPr>
            </w:pPr>
            <w:r>
              <w:rPr>
                <w:color w:val="000000"/>
                <w:kern w:val="0"/>
                <w:szCs w:val="21"/>
              </w:rPr>
              <w:t>包装标识(养分含量、名称中的禁用语</w:t>
            </w:r>
            <w:r>
              <w:rPr>
                <w:rFonts w:hint="eastAsia"/>
                <w:color w:val="000000"/>
                <w:kern w:val="0"/>
                <w:szCs w:val="21"/>
                <w:lang w:val="en-US" w:eastAsia="zh-CN"/>
              </w:rPr>
              <w:t>等</w:t>
            </w:r>
            <w:r>
              <w:rPr>
                <w:color w:val="000000"/>
                <w:kern w:val="0"/>
                <w:szCs w:val="21"/>
              </w:rPr>
              <w:t>)</w:t>
            </w:r>
          </w:p>
        </w:tc>
        <w:tc>
          <w:tcPr>
            <w:tcW w:w="2693" w:type="dxa"/>
            <w:tcBorders>
              <w:tl2br w:val="nil"/>
              <w:tr2bl w:val="nil"/>
            </w:tcBorders>
            <w:shd w:val="clear" w:color="auto" w:fill="auto"/>
            <w:noWrap/>
            <w:vAlign w:val="center"/>
          </w:tcPr>
          <w:p>
            <w:pPr>
              <w:widowControl/>
              <w:jc w:val="center"/>
              <w:rPr>
                <w:color w:val="000000"/>
                <w:kern w:val="0"/>
                <w:szCs w:val="21"/>
              </w:rPr>
            </w:pPr>
            <w:r>
              <w:rPr>
                <w:color w:val="000000"/>
                <w:kern w:val="0"/>
                <w:szCs w:val="21"/>
              </w:rPr>
              <w:t>GB 18382-2021</w:t>
            </w:r>
          </w:p>
          <w:p>
            <w:pPr>
              <w:widowControl/>
              <w:jc w:val="center"/>
              <w:rPr>
                <w:color w:val="000000"/>
                <w:kern w:val="0"/>
                <w:szCs w:val="21"/>
              </w:rPr>
            </w:pPr>
            <w:r>
              <w:rPr>
                <w:color w:val="000000"/>
                <w:kern w:val="0"/>
                <w:szCs w:val="21"/>
              </w:rPr>
              <w:t>GB/T 20413-2017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99" w:type="dxa"/>
            <w:tcBorders>
              <w:tl2br w:val="nil"/>
              <w:tr2bl w:val="nil"/>
            </w:tcBorders>
            <w:shd w:val="clear" w:color="auto" w:fill="auto"/>
            <w:noWrap/>
            <w:vAlign w:val="center"/>
          </w:tcPr>
          <w:p>
            <w:pPr>
              <w:pStyle w:val="21"/>
              <w:widowControl/>
              <w:numPr>
                <w:ilvl w:val="0"/>
                <w:numId w:val="0"/>
              </w:numPr>
              <w:ind w:leftChars="0"/>
              <w:jc w:val="both"/>
              <w:rPr>
                <w:rFonts w:hint="default" w:ascii="Times New Roman" w:hAnsi="Times New Roman" w:eastAsia="宋体"/>
                <w:color w:val="000000"/>
                <w:kern w:val="0"/>
                <w:szCs w:val="21"/>
                <w:lang w:val="en-US" w:eastAsia="zh-CN"/>
              </w:rPr>
            </w:pPr>
            <w:r>
              <w:rPr>
                <w:rFonts w:hint="eastAsia" w:ascii="Times New Roman" w:hAnsi="Times New Roman" w:eastAsia="宋体"/>
                <w:color w:val="000000"/>
                <w:kern w:val="0"/>
                <w:szCs w:val="21"/>
                <w:lang w:val="en-US" w:eastAsia="zh-CN"/>
              </w:rPr>
              <w:t>说明</w:t>
            </w:r>
          </w:p>
        </w:tc>
        <w:tc>
          <w:tcPr>
            <w:tcW w:w="8363" w:type="dxa"/>
            <w:gridSpan w:val="2"/>
            <w:tcBorders>
              <w:tl2br w:val="nil"/>
              <w:tr2bl w:val="nil"/>
            </w:tcBorders>
            <w:shd w:val="clear" w:color="auto" w:fill="auto"/>
            <w:noWrap/>
            <w:vAlign w:val="center"/>
          </w:tcPr>
          <w:p>
            <w:pPr>
              <w:widowControl/>
              <w:jc w:val="both"/>
              <w:rPr>
                <w:color w:val="000000"/>
                <w:kern w:val="0"/>
                <w:szCs w:val="21"/>
              </w:rPr>
            </w:pPr>
            <w:r>
              <w:rPr>
                <w:rFonts w:hint="eastAsia"/>
                <w:color w:val="000000"/>
                <w:kern w:val="0"/>
                <w:szCs w:val="21"/>
              </w:rPr>
              <w:t>疏松</w:t>
            </w:r>
            <w:r>
              <w:rPr>
                <w:rFonts w:hint="eastAsia"/>
                <w:color w:val="000000"/>
                <w:kern w:val="0"/>
                <w:szCs w:val="21"/>
                <w:lang w:val="en-US" w:eastAsia="zh-CN"/>
              </w:rPr>
              <w:t>状产品不检测粒度项目。</w:t>
            </w:r>
          </w:p>
        </w:tc>
      </w:tr>
    </w:tbl>
    <w:p>
      <w:pPr>
        <w:snapToGrid w:val="0"/>
        <w:spacing w:line="440" w:lineRule="exact"/>
        <w:jc w:val="center"/>
        <w:rPr>
          <w:bCs/>
          <w:color w:val="000000"/>
          <w:szCs w:val="21"/>
        </w:rPr>
      </w:pPr>
    </w:p>
    <w:p>
      <w:pPr>
        <w:snapToGrid w:val="0"/>
        <w:spacing w:line="440" w:lineRule="exact"/>
        <w:rPr>
          <w:bCs/>
          <w:color w:val="000000"/>
          <w:szCs w:val="21"/>
        </w:rPr>
      </w:pPr>
    </w:p>
    <w:p>
      <w:pPr>
        <w:snapToGrid w:val="0"/>
        <w:spacing w:line="440" w:lineRule="exact"/>
        <w:rPr>
          <w:bCs/>
          <w:color w:val="000000"/>
          <w:szCs w:val="21"/>
        </w:rPr>
      </w:pPr>
    </w:p>
    <w:p>
      <w:pPr>
        <w:snapToGrid w:val="0"/>
        <w:spacing w:line="440" w:lineRule="exact"/>
        <w:jc w:val="center"/>
        <w:rPr>
          <w:bCs/>
          <w:color w:val="000000"/>
          <w:szCs w:val="21"/>
        </w:rPr>
      </w:pPr>
      <w:r>
        <w:rPr>
          <w:bCs/>
          <w:color w:val="000000"/>
          <w:szCs w:val="21"/>
        </w:rPr>
        <w:t>表</w:t>
      </w:r>
      <w:r>
        <w:rPr>
          <w:rFonts w:hint="eastAsia"/>
          <w:bCs/>
          <w:color w:val="000000"/>
          <w:szCs w:val="21"/>
        </w:rPr>
        <w:t>2钙镁磷肥</w:t>
      </w:r>
    </w:p>
    <w:tbl>
      <w:tblPr>
        <w:tblStyle w:val="9"/>
        <w:tblW w:w="8921"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4961"/>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99" w:type="dxa"/>
            <w:tcBorders>
              <w:tl2br w:val="nil"/>
              <w:tr2bl w:val="nil"/>
            </w:tcBorders>
            <w:shd w:val="clear" w:color="auto" w:fill="auto"/>
            <w:vAlign w:val="center"/>
          </w:tcPr>
          <w:p>
            <w:pPr>
              <w:widowControl/>
              <w:jc w:val="center"/>
              <w:rPr>
                <w:color w:val="000000"/>
                <w:kern w:val="0"/>
                <w:szCs w:val="21"/>
              </w:rPr>
            </w:pPr>
            <w:r>
              <w:rPr>
                <w:color w:val="000000"/>
                <w:kern w:val="0"/>
                <w:szCs w:val="21"/>
              </w:rPr>
              <w:t>序号</w:t>
            </w:r>
          </w:p>
        </w:tc>
        <w:tc>
          <w:tcPr>
            <w:tcW w:w="4961" w:type="dxa"/>
            <w:tcBorders>
              <w:tl2br w:val="nil"/>
              <w:tr2bl w:val="nil"/>
            </w:tcBorders>
            <w:shd w:val="clear" w:color="auto" w:fill="auto"/>
            <w:vAlign w:val="center"/>
          </w:tcPr>
          <w:p>
            <w:pPr>
              <w:widowControl/>
              <w:jc w:val="center"/>
              <w:rPr>
                <w:color w:val="000000"/>
                <w:kern w:val="0"/>
                <w:szCs w:val="21"/>
              </w:rPr>
            </w:pPr>
            <w:r>
              <w:rPr>
                <w:color w:val="000000"/>
                <w:kern w:val="0"/>
                <w:szCs w:val="21"/>
              </w:rPr>
              <w:t>检验项目</w:t>
            </w:r>
          </w:p>
        </w:tc>
        <w:tc>
          <w:tcPr>
            <w:tcW w:w="3261" w:type="dxa"/>
            <w:tcBorders>
              <w:tl2br w:val="nil"/>
              <w:tr2bl w:val="nil"/>
            </w:tcBorders>
            <w:shd w:val="clear" w:color="auto" w:fill="auto"/>
            <w:vAlign w:val="center"/>
          </w:tcPr>
          <w:p>
            <w:pPr>
              <w:widowControl/>
              <w:jc w:val="center"/>
              <w:rPr>
                <w:color w:val="000000"/>
                <w:kern w:val="0"/>
                <w:szCs w:val="21"/>
              </w:rPr>
            </w:pPr>
            <w:r>
              <w:rPr>
                <w:color w:val="000000"/>
                <w:kern w:val="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99" w:type="dxa"/>
            <w:tcBorders>
              <w:tl2br w:val="nil"/>
              <w:tr2bl w:val="nil"/>
            </w:tcBorders>
            <w:shd w:val="clear" w:color="auto" w:fill="auto"/>
            <w:vAlign w:val="center"/>
          </w:tcPr>
          <w:p>
            <w:pPr>
              <w:pStyle w:val="21"/>
              <w:widowControl/>
              <w:numPr>
                <w:ilvl w:val="0"/>
                <w:numId w:val="2"/>
              </w:numPr>
              <w:ind w:firstLineChars="0"/>
              <w:jc w:val="center"/>
              <w:rPr>
                <w:rFonts w:ascii="Times New Roman" w:hAnsi="Times New Roman" w:eastAsia="宋体"/>
                <w:color w:val="000000"/>
                <w:kern w:val="0"/>
                <w:szCs w:val="21"/>
              </w:rPr>
            </w:pPr>
          </w:p>
        </w:tc>
        <w:tc>
          <w:tcPr>
            <w:tcW w:w="4961" w:type="dxa"/>
            <w:tcBorders>
              <w:tl2br w:val="nil"/>
              <w:tr2bl w:val="nil"/>
            </w:tcBorders>
            <w:shd w:val="clear" w:color="auto" w:fill="auto"/>
            <w:vAlign w:val="center"/>
          </w:tcPr>
          <w:p>
            <w:pPr>
              <w:widowControl/>
              <w:jc w:val="center"/>
              <w:rPr>
                <w:kern w:val="0"/>
                <w:szCs w:val="21"/>
              </w:rPr>
            </w:pPr>
            <w:r>
              <w:rPr>
                <w:kern w:val="0"/>
                <w:szCs w:val="21"/>
              </w:rPr>
              <w:t>有效五氧化二磷</w:t>
            </w:r>
            <w:r>
              <w:rPr>
                <w:rFonts w:hint="eastAsia"/>
                <w:kern w:val="0"/>
                <w:szCs w:val="21"/>
              </w:rPr>
              <w:t>(</w:t>
            </w:r>
            <w:r>
              <w:rPr>
                <w:kern w:val="0"/>
                <w:szCs w:val="21"/>
              </w:rPr>
              <w:t>P</w:t>
            </w:r>
            <w:r>
              <w:rPr>
                <w:kern w:val="0"/>
                <w:szCs w:val="21"/>
                <w:vertAlign w:val="subscript"/>
              </w:rPr>
              <w:t>2</w:t>
            </w:r>
            <w:r>
              <w:rPr>
                <w:kern w:val="0"/>
                <w:szCs w:val="21"/>
              </w:rPr>
              <w:t>O</w:t>
            </w:r>
            <w:r>
              <w:rPr>
                <w:kern w:val="0"/>
                <w:szCs w:val="21"/>
                <w:vertAlign w:val="subscript"/>
              </w:rPr>
              <w:t>5</w:t>
            </w:r>
            <w:r>
              <w:rPr>
                <w:kern w:val="0"/>
                <w:szCs w:val="21"/>
              </w:rPr>
              <w:t xml:space="preserve">) </w:t>
            </w:r>
          </w:p>
        </w:tc>
        <w:tc>
          <w:tcPr>
            <w:tcW w:w="3261" w:type="dxa"/>
            <w:tcBorders>
              <w:tl2br w:val="nil"/>
              <w:tr2bl w:val="nil"/>
            </w:tcBorders>
            <w:shd w:val="clear" w:color="auto" w:fill="auto"/>
            <w:vAlign w:val="center"/>
          </w:tcPr>
          <w:p>
            <w:pPr>
              <w:jc w:val="center"/>
              <w:rPr>
                <w:color w:val="000000"/>
                <w:kern w:val="0"/>
                <w:szCs w:val="21"/>
              </w:rPr>
            </w:pPr>
            <w:r>
              <w:rPr>
                <w:color w:val="000000"/>
                <w:kern w:val="0"/>
                <w:szCs w:val="21"/>
              </w:rPr>
              <w:t>GB/T 20412-2021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9" w:type="dxa"/>
            <w:tcBorders>
              <w:tl2br w:val="nil"/>
              <w:tr2bl w:val="nil"/>
            </w:tcBorders>
            <w:shd w:val="clear" w:color="auto" w:fill="auto"/>
            <w:vAlign w:val="center"/>
          </w:tcPr>
          <w:p>
            <w:pPr>
              <w:pStyle w:val="21"/>
              <w:widowControl/>
              <w:numPr>
                <w:ilvl w:val="0"/>
                <w:numId w:val="2"/>
              </w:numPr>
              <w:ind w:firstLineChars="0"/>
              <w:jc w:val="center"/>
              <w:rPr>
                <w:rFonts w:ascii="Times New Roman" w:hAnsi="Times New Roman" w:eastAsia="宋体"/>
                <w:color w:val="000000"/>
                <w:kern w:val="0"/>
                <w:szCs w:val="21"/>
              </w:rPr>
            </w:pPr>
          </w:p>
        </w:tc>
        <w:tc>
          <w:tcPr>
            <w:tcW w:w="4961" w:type="dxa"/>
            <w:tcBorders>
              <w:tl2br w:val="nil"/>
              <w:tr2bl w:val="nil"/>
            </w:tcBorders>
            <w:shd w:val="clear" w:color="auto" w:fill="auto"/>
            <w:vAlign w:val="center"/>
          </w:tcPr>
          <w:p>
            <w:pPr>
              <w:widowControl/>
              <w:jc w:val="center"/>
              <w:rPr>
                <w:kern w:val="0"/>
                <w:szCs w:val="21"/>
              </w:rPr>
            </w:pPr>
            <w:r>
              <w:rPr>
                <w:kern w:val="0"/>
                <w:szCs w:val="21"/>
              </w:rPr>
              <w:t>水分</w:t>
            </w:r>
            <w:r>
              <w:rPr>
                <w:rFonts w:hint="eastAsia"/>
                <w:kern w:val="0"/>
                <w:szCs w:val="21"/>
              </w:rPr>
              <w:t>(</w:t>
            </w:r>
            <w:r>
              <w:rPr>
                <w:kern w:val="0"/>
                <w:szCs w:val="21"/>
              </w:rPr>
              <w:t>H</w:t>
            </w:r>
            <w:r>
              <w:rPr>
                <w:kern w:val="0"/>
                <w:szCs w:val="21"/>
                <w:vertAlign w:val="subscript"/>
              </w:rPr>
              <w:t>2</w:t>
            </w:r>
            <w:r>
              <w:rPr>
                <w:kern w:val="0"/>
                <w:szCs w:val="21"/>
              </w:rPr>
              <w:t>O)</w:t>
            </w:r>
          </w:p>
        </w:tc>
        <w:tc>
          <w:tcPr>
            <w:tcW w:w="3261" w:type="dxa"/>
            <w:tcBorders>
              <w:tl2br w:val="nil"/>
              <w:tr2bl w:val="nil"/>
            </w:tcBorders>
            <w:shd w:val="clear" w:color="auto" w:fill="auto"/>
            <w:vAlign w:val="center"/>
          </w:tcPr>
          <w:p>
            <w:pPr>
              <w:jc w:val="center"/>
              <w:rPr>
                <w:color w:val="000000"/>
                <w:kern w:val="0"/>
                <w:szCs w:val="21"/>
              </w:rPr>
            </w:pPr>
            <w:r>
              <w:rPr>
                <w:color w:val="000000"/>
                <w:kern w:val="0"/>
                <w:szCs w:val="21"/>
              </w:rPr>
              <w:t>GB/T 20412-2021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9" w:type="dxa"/>
            <w:tcBorders>
              <w:tl2br w:val="nil"/>
              <w:tr2bl w:val="nil"/>
            </w:tcBorders>
            <w:shd w:val="clear" w:color="auto" w:fill="auto"/>
            <w:vAlign w:val="center"/>
          </w:tcPr>
          <w:p>
            <w:pPr>
              <w:pStyle w:val="21"/>
              <w:widowControl/>
              <w:numPr>
                <w:ilvl w:val="0"/>
                <w:numId w:val="2"/>
              </w:numPr>
              <w:ind w:firstLineChars="0"/>
              <w:jc w:val="center"/>
              <w:rPr>
                <w:rFonts w:ascii="Times New Roman" w:hAnsi="Times New Roman" w:eastAsia="宋体"/>
                <w:color w:val="000000"/>
                <w:kern w:val="0"/>
                <w:szCs w:val="21"/>
              </w:rPr>
            </w:pPr>
          </w:p>
        </w:tc>
        <w:tc>
          <w:tcPr>
            <w:tcW w:w="4961" w:type="dxa"/>
            <w:tcBorders>
              <w:tl2br w:val="nil"/>
              <w:tr2bl w:val="nil"/>
            </w:tcBorders>
            <w:shd w:val="clear" w:color="auto" w:fill="auto"/>
            <w:vAlign w:val="center"/>
          </w:tcPr>
          <w:p>
            <w:pPr>
              <w:widowControl/>
              <w:jc w:val="center"/>
              <w:rPr>
                <w:kern w:val="0"/>
                <w:szCs w:val="21"/>
              </w:rPr>
            </w:pPr>
            <w:r>
              <w:rPr>
                <w:kern w:val="0"/>
                <w:szCs w:val="21"/>
              </w:rPr>
              <w:t>细度</w:t>
            </w:r>
            <w:r>
              <w:rPr>
                <w:rFonts w:hint="eastAsia"/>
                <w:kern w:val="0"/>
                <w:szCs w:val="21"/>
              </w:rPr>
              <w:t>(</w:t>
            </w:r>
            <w:r>
              <w:rPr>
                <w:kern w:val="0"/>
                <w:szCs w:val="21"/>
              </w:rPr>
              <w:t>通过0.25mm试验筛</w:t>
            </w:r>
            <w:r>
              <w:rPr>
                <w:rFonts w:hint="eastAsia"/>
                <w:kern w:val="0"/>
                <w:szCs w:val="21"/>
              </w:rPr>
              <w:t>)</w:t>
            </w:r>
          </w:p>
        </w:tc>
        <w:tc>
          <w:tcPr>
            <w:tcW w:w="3261" w:type="dxa"/>
            <w:tcBorders>
              <w:tl2br w:val="nil"/>
              <w:tr2bl w:val="nil"/>
            </w:tcBorders>
            <w:shd w:val="clear" w:color="auto" w:fill="auto"/>
            <w:vAlign w:val="center"/>
          </w:tcPr>
          <w:p>
            <w:pPr>
              <w:jc w:val="center"/>
              <w:rPr>
                <w:color w:val="000000"/>
                <w:kern w:val="0"/>
                <w:szCs w:val="21"/>
              </w:rPr>
            </w:pPr>
            <w:r>
              <w:rPr>
                <w:color w:val="000000"/>
                <w:kern w:val="0"/>
                <w:szCs w:val="21"/>
              </w:rPr>
              <w:t>GB/T 20412-2021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699" w:type="dxa"/>
            <w:tcBorders>
              <w:tl2br w:val="nil"/>
              <w:tr2bl w:val="nil"/>
            </w:tcBorders>
            <w:shd w:val="clear" w:color="auto" w:fill="auto"/>
            <w:vAlign w:val="center"/>
          </w:tcPr>
          <w:p>
            <w:pPr>
              <w:pStyle w:val="21"/>
              <w:widowControl/>
              <w:numPr>
                <w:ilvl w:val="0"/>
                <w:numId w:val="2"/>
              </w:numPr>
              <w:ind w:firstLineChars="0"/>
              <w:jc w:val="center"/>
              <w:rPr>
                <w:rFonts w:ascii="Times New Roman" w:hAnsi="Times New Roman" w:eastAsia="宋体"/>
                <w:color w:val="000000"/>
                <w:kern w:val="0"/>
                <w:szCs w:val="21"/>
              </w:rPr>
            </w:pPr>
          </w:p>
        </w:tc>
        <w:tc>
          <w:tcPr>
            <w:tcW w:w="4961" w:type="dxa"/>
            <w:tcBorders>
              <w:tl2br w:val="nil"/>
              <w:tr2bl w:val="nil"/>
            </w:tcBorders>
            <w:shd w:val="clear" w:color="auto" w:fill="auto"/>
            <w:vAlign w:val="center"/>
          </w:tcPr>
          <w:p>
            <w:pPr>
              <w:widowControl/>
              <w:jc w:val="center"/>
              <w:rPr>
                <w:kern w:val="0"/>
                <w:szCs w:val="21"/>
              </w:rPr>
            </w:pPr>
            <w:r>
              <w:rPr>
                <w:rFonts w:hint="eastAsia"/>
                <w:kern w:val="0"/>
                <w:szCs w:val="21"/>
              </w:rPr>
              <w:t>粒度(</w:t>
            </w:r>
            <w:r>
              <w:rPr>
                <w:kern w:val="0"/>
                <w:szCs w:val="21"/>
              </w:rPr>
              <w:t>2.00mm~4.75mm)</w:t>
            </w:r>
          </w:p>
        </w:tc>
        <w:tc>
          <w:tcPr>
            <w:tcW w:w="3261" w:type="dxa"/>
            <w:tcBorders>
              <w:tl2br w:val="nil"/>
              <w:tr2bl w:val="nil"/>
            </w:tcBorders>
            <w:shd w:val="clear" w:color="auto" w:fill="auto"/>
            <w:vAlign w:val="center"/>
          </w:tcPr>
          <w:p>
            <w:pPr>
              <w:widowControl/>
              <w:jc w:val="center"/>
              <w:rPr>
                <w:color w:val="000000"/>
                <w:kern w:val="0"/>
                <w:szCs w:val="21"/>
              </w:rPr>
            </w:pPr>
            <w:r>
              <w:rPr>
                <w:color w:val="000000"/>
                <w:kern w:val="0"/>
                <w:szCs w:val="21"/>
              </w:rPr>
              <w:t>GB/T 20412-2021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99" w:type="dxa"/>
            <w:tcBorders>
              <w:tl2br w:val="nil"/>
              <w:tr2bl w:val="nil"/>
            </w:tcBorders>
            <w:shd w:val="clear" w:color="auto" w:fill="auto"/>
            <w:vAlign w:val="center"/>
          </w:tcPr>
          <w:p>
            <w:pPr>
              <w:pStyle w:val="21"/>
              <w:widowControl/>
              <w:numPr>
                <w:ilvl w:val="0"/>
                <w:numId w:val="2"/>
              </w:numPr>
              <w:ind w:firstLineChars="0"/>
              <w:jc w:val="center"/>
              <w:rPr>
                <w:rFonts w:ascii="Times New Roman" w:hAnsi="Times New Roman" w:eastAsia="宋体"/>
                <w:color w:val="000000"/>
                <w:kern w:val="0"/>
                <w:szCs w:val="21"/>
              </w:rPr>
            </w:pPr>
          </w:p>
        </w:tc>
        <w:tc>
          <w:tcPr>
            <w:tcW w:w="4961" w:type="dxa"/>
            <w:tcBorders>
              <w:tl2br w:val="nil"/>
              <w:tr2bl w:val="nil"/>
            </w:tcBorders>
            <w:shd w:val="clear" w:color="auto" w:fill="auto"/>
            <w:vAlign w:val="center"/>
          </w:tcPr>
          <w:p>
            <w:pPr>
              <w:widowControl/>
              <w:jc w:val="center"/>
              <w:rPr>
                <w:kern w:val="0"/>
                <w:szCs w:val="21"/>
              </w:rPr>
            </w:pPr>
            <w:r>
              <w:rPr>
                <w:rFonts w:hint="eastAsia"/>
                <w:kern w:val="0"/>
                <w:szCs w:val="21"/>
              </w:rPr>
              <w:t>有效钙（Ca）</w:t>
            </w:r>
          </w:p>
        </w:tc>
        <w:tc>
          <w:tcPr>
            <w:tcW w:w="3261" w:type="dxa"/>
            <w:tcBorders>
              <w:tl2br w:val="nil"/>
              <w:tr2bl w:val="nil"/>
            </w:tcBorders>
            <w:shd w:val="clear" w:color="auto" w:fill="auto"/>
            <w:vAlign w:val="center"/>
          </w:tcPr>
          <w:p>
            <w:pPr>
              <w:widowControl/>
              <w:jc w:val="center"/>
              <w:rPr>
                <w:color w:val="000000"/>
                <w:kern w:val="0"/>
                <w:szCs w:val="21"/>
              </w:rPr>
            </w:pPr>
            <w:r>
              <w:rPr>
                <w:color w:val="000000"/>
                <w:kern w:val="0"/>
                <w:szCs w:val="21"/>
              </w:rPr>
              <w:t>GB/T 20412-2021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21"/>
              <w:widowControl/>
              <w:numPr>
                <w:ilvl w:val="0"/>
                <w:numId w:val="2"/>
              </w:numPr>
              <w:ind w:firstLineChars="0"/>
              <w:jc w:val="center"/>
              <w:rPr>
                <w:rFonts w:ascii="Times New Roman" w:hAnsi="Times New Roman" w:eastAsia="宋体"/>
                <w:color w:val="000000"/>
                <w:kern w:val="0"/>
                <w:szCs w:val="21"/>
              </w:rPr>
            </w:pPr>
          </w:p>
        </w:tc>
        <w:tc>
          <w:tcPr>
            <w:tcW w:w="4961" w:type="dxa"/>
            <w:tcBorders>
              <w:tl2br w:val="nil"/>
              <w:tr2bl w:val="nil"/>
            </w:tcBorders>
            <w:shd w:val="clear" w:color="auto" w:fill="auto"/>
            <w:vAlign w:val="center"/>
          </w:tcPr>
          <w:p>
            <w:pPr>
              <w:widowControl/>
              <w:jc w:val="center"/>
              <w:rPr>
                <w:kern w:val="0"/>
                <w:szCs w:val="21"/>
              </w:rPr>
            </w:pPr>
            <w:r>
              <w:rPr>
                <w:rFonts w:hint="eastAsia"/>
                <w:kern w:val="0"/>
                <w:szCs w:val="21"/>
              </w:rPr>
              <w:t>可溶性硅（SiO</w:t>
            </w:r>
            <w:r>
              <w:rPr>
                <w:kern w:val="0"/>
                <w:szCs w:val="21"/>
                <w:vertAlign w:val="subscript"/>
              </w:rPr>
              <w:t>2</w:t>
            </w:r>
            <w:r>
              <w:rPr>
                <w:rFonts w:hint="eastAsia"/>
                <w:kern w:val="0"/>
                <w:szCs w:val="21"/>
              </w:rPr>
              <w:t>）</w:t>
            </w:r>
          </w:p>
        </w:tc>
        <w:tc>
          <w:tcPr>
            <w:tcW w:w="3261" w:type="dxa"/>
            <w:tcBorders>
              <w:tl2br w:val="nil"/>
              <w:tr2bl w:val="nil"/>
            </w:tcBorders>
            <w:shd w:val="clear" w:color="auto" w:fill="auto"/>
            <w:vAlign w:val="center"/>
          </w:tcPr>
          <w:p>
            <w:pPr>
              <w:widowControl/>
              <w:jc w:val="center"/>
              <w:rPr>
                <w:color w:val="000000"/>
                <w:kern w:val="0"/>
                <w:szCs w:val="21"/>
              </w:rPr>
            </w:pPr>
            <w:r>
              <w:rPr>
                <w:color w:val="000000"/>
                <w:kern w:val="0"/>
                <w:szCs w:val="21"/>
              </w:rPr>
              <w:t>GB/T 20412-2021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21"/>
              <w:widowControl/>
              <w:numPr>
                <w:ilvl w:val="0"/>
                <w:numId w:val="2"/>
              </w:numPr>
              <w:ind w:firstLineChars="0"/>
              <w:jc w:val="center"/>
              <w:rPr>
                <w:rFonts w:ascii="Times New Roman" w:hAnsi="Times New Roman" w:eastAsia="宋体"/>
                <w:color w:val="000000"/>
                <w:kern w:val="0"/>
                <w:szCs w:val="21"/>
              </w:rPr>
            </w:pPr>
          </w:p>
        </w:tc>
        <w:tc>
          <w:tcPr>
            <w:tcW w:w="4961" w:type="dxa"/>
            <w:tcBorders>
              <w:tl2br w:val="nil"/>
              <w:tr2bl w:val="nil"/>
            </w:tcBorders>
            <w:shd w:val="clear" w:color="auto" w:fill="auto"/>
            <w:vAlign w:val="center"/>
          </w:tcPr>
          <w:p>
            <w:pPr>
              <w:widowControl/>
              <w:jc w:val="center"/>
              <w:rPr>
                <w:kern w:val="0"/>
                <w:szCs w:val="21"/>
              </w:rPr>
            </w:pPr>
            <w:r>
              <w:rPr>
                <w:rFonts w:hint="eastAsia"/>
                <w:kern w:val="0"/>
                <w:szCs w:val="21"/>
              </w:rPr>
              <w:t>有效镁（Mg）</w:t>
            </w:r>
          </w:p>
        </w:tc>
        <w:tc>
          <w:tcPr>
            <w:tcW w:w="3261" w:type="dxa"/>
            <w:tcBorders>
              <w:tl2br w:val="nil"/>
              <w:tr2bl w:val="nil"/>
            </w:tcBorders>
            <w:shd w:val="clear" w:color="auto" w:fill="auto"/>
            <w:vAlign w:val="center"/>
          </w:tcPr>
          <w:p>
            <w:pPr>
              <w:widowControl/>
              <w:jc w:val="center"/>
              <w:rPr>
                <w:color w:val="000000"/>
                <w:kern w:val="0"/>
                <w:szCs w:val="21"/>
              </w:rPr>
            </w:pPr>
            <w:r>
              <w:rPr>
                <w:color w:val="000000"/>
                <w:kern w:val="0"/>
                <w:szCs w:val="21"/>
              </w:rPr>
              <w:t>GB/T 20412-2021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21"/>
              <w:widowControl/>
              <w:numPr>
                <w:ilvl w:val="0"/>
                <w:numId w:val="2"/>
              </w:numPr>
              <w:ind w:firstLineChars="0"/>
              <w:jc w:val="center"/>
              <w:rPr>
                <w:rFonts w:ascii="Times New Roman" w:hAnsi="Times New Roman" w:eastAsia="宋体"/>
                <w:color w:val="000000"/>
                <w:kern w:val="0"/>
                <w:szCs w:val="21"/>
              </w:rPr>
            </w:pPr>
          </w:p>
        </w:tc>
        <w:tc>
          <w:tcPr>
            <w:tcW w:w="4961" w:type="dxa"/>
            <w:tcBorders>
              <w:tl2br w:val="nil"/>
              <w:tr2bl w:val="nil"/>
            </w:tcBorders>
            <w:shd w:val="clear" w:color="auto" w:fill="auto"/>
            <w:vAlign w:val="center"/>
          </w:tcPr>
          <w:p>
            <w:pPr>
              <w:widowControl/>
              <w:jc w:val="center"/>
              <w:rPr>
                <w:kern w:val="0"/>
                <w:szCs w:val="21"/>
              </w:rPr>
            </w:pPr>
            <w:r>
              <w:rPr>
                <w:rFonts w:hint="eastAsia"/>
                <w:kern w:val="0"/>
                <w:szCs w:val="21"/>
              </w:rPr>
              <w:t>颗粒平均抗压碎力</w:t>
            </w:r>
          </w:p>
        </w:tc>
        <w:tc>
          <w:tcPr>
            <w:tcW w:w="3261" w:type="dxa"/>
            <w:tcBorders>
              <w:tl2br w:val="nil"/>
              <w:tr2bl w:val="nil"/>
            </w:tcBorders>
            <w:shd w:val="clear" w:color="auto" w:fill="auto"/>
            <w:vAlign w:val="center"/>
          </w:tcPr>
          <w:p>
            <w:pPr>
              <w:widowControl/>
              <w:jc w:val="center"/>
              <w:rPr>
                <w:kern w:val="0"/>
                <w:szCs w:val="21"/>
              </w:rPr>
            </w:pPr>
            <w:r>
              <w:rPr>
                <w:kern w:val="0"/>
                <w:szCs w:val="21"/>
              </w:rPr>
              <w:t>GB/T 20412-2021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21"/>
              <w:widowControl/>
              <w:numPr>
                <w:ilvl w:val="0"/>
                <w:numId w:val="2"/>
              </w:numPr>
              <w:ind w:firstLineChars="0"/>
              <w:jc w:val="center"/>
              <w:rPr>
                <w:rFonts w:ascii="Times New Roman" w:hAnsi="Times New Roman" w:eastAsia="宋体"/>
                <w:color w:val="000000"/>
                <w:kern w:val="0"/>
                <w:szCs w:val="21"/>
              </w:rPr>
            </w:pPr>
          </w:p>
        </w:tc>
        <w:tc>
          <w:tcPr>
            <w:tcW w:w="4961" w:type="dxa"/>
            <w:tcBorders>
              <w:tl2br w:val="nil"/>
              <w:tr2bl w:val="nil"/>
            </w:tcBorders>
            <w:shd w:val="clear" w:color="auto" w:fill="auto"/>
            <w:vAlign w:val="center"/>
          </w:tcPr>
          <w:p>
            <w:pPr>
              <w:widowControl/>
              <w:jc w:val="center"/>
              <w:rPr>
                <w:kern w:val="0"/>
                <w:szCs w:val="21"/>
              </w:rPr>
            </w:pPr>
            <w:r>
              <w:rPr>
                <w:rFonts w:hint="eastAsia"/>
                <w:kern w:val="0"/>
                <w:szCs w:val="21"/>
              </w:rPr>
              <w:t>溶散率</w:t>
            </w:r>
          </w:p>
        </w:tc>
        <w:tc>
          <w:tcPr>
            <w:tcW w:w="3261" w:type="dxa"/>
            <w:tcBorders>
              <w:tl2br w:val="nil"/>
              <w:tr2bl w:val="nil"/>
            </w:tcBorders>
            <w:shd w:val="clear" w:color="auto" w:fill="auto"/>
            <w:vAlign w:val="center"/>
          </w:tcPr>
          <w:p>
            <w:pPr>
              <w:widowControl/>
              <w:jc w:val="center"/>
              <w:rPr>
                <w:kern w:val="0"/>
                <w:szCs w:val="21"/>
              </w:rPr>
            </w:pPr>
            <w:r>
              <w:rPr>
                <w:kern w:val="0"/>
                <w:szCs w:val="21"/>
              </w:rPr>
              <w:t>GB/T 20412-2021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21"/>
              <w:widowControl/>
              <w:numPr>
                <w:ilvl w:val="0"/>
                <w:numId w:val="2"/>
              </w:numPr>
              <w:ind w:firstLineChars="0"/>
              <w:jc w:val="center"/>
              <w:rPr>
                <w:rFonts w:ascii="Times New Roman" w:hAnsi="Times New Roman" w:eastAsia="宋体"/>
                <w:color w:val="000000"/>
                <w:kern w:val="0"/>
                <w:szCs w:val="21"/>
              </w:rPr>
            </w:pPr>
          </w:p>
        </w:tc>
        <w:tc>
          <w:tcPr>
            <w:tcW w:w="4961" w:type="dxa"/>
            <w:tcBorders>
              <w:tl2br w:val="nil"/>
              <w:tr2bl w:val="nil"/>
            </w:tcBorders>
            <w:shd w:val="clear" w:color="auto" w:fill="auto"/>
            <w:vAlign w:val="center"/>
          </w:tcPr>
          <w:p>
            <w:pPr>
              <w:widowControl/>
              <w:jc w:val="center"/>
              <w:rPr>
                <w:color w:val="000000"/>
                <w:kern w:val="0"/>
                <w:szCs w:val="21"/>
              </w:rPr>
            </w:pPr>
            <w:r>
              <w:rPr>
                <w:color w:val="000000"/>
                <w:kern w:val="0"/>
                <w:szCs w:val="21"/>
              </w:rPr>
              <w:t>总砷</w:t>
            </w:r>
          </w:p>
        </w:tc>
        <w:tc>
          <w:tcPr>
            <w:tcW w:w="3261" w:type="dxa"/>
            <w:tcBorders>
              <w:tl2br w:val="nil"/>
              <w:tr2bl w:val="nil"/>
            </w:tcBorders>
            <w:shd w:val="clear" w:color="auto" w:fill="FFFFFF"/>
            <w:vAlign w:val="center"/>
          </w:tcPr>
          <w:p>
            <w:pPr>
              <w:jc w:val="center"/>
              <w:rPr>
                <w:color w:val="000000"/>
                <w:kern w:val="0"/>
                <w:szCs w:val="21"/>
              </w:rPr>
            </w:pPr>
            <w:r>
              <w:rPr>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21"/>
              <w:widowControl/>
              <w:numPr>
                <w:ilvl w:val="0"/>
                <w:numId w:val="2"/>
              </w:numPr>
              <w:ind w:firstLineChars="0"/>
              <w:jc w:val="center"/>
              <w:rPr>
                <w:rFonts w:ascii="Times New Roman" w:hAnsi="Times New Roman" w:eastAsia="宋体"/>
                <w:color w:val="000000"/>
                <w:kern w:val="0"/>
                <w:szCs w:val="21"/>
              </w:rPr>
            </w:pPr>
          </w:p>
        </w:tc>
        <w:tc>
          <w:tcPr>
            <w:tcW w:w="4961" w:type="dxa"/>
            <w:tcBorders>
              <w:tl2br w:val="nil"/>
              <w:tr2bl w:val="nil"/>
            </w:tcBorders>
            <w:shd w:val="clear" w:color="auto" w:fill="auto"/>
            <w:vAlign w:val="center"/>
          </w:tcPr>
          <w:p>
            <w:pPr>
              <w:widowControl/>
              <w:jc w:val="center"/>
              <w:rPr>
                <w:color w:val="000000"/>
                <w:kern w:val="0"/>
                <w:szCs w:val="21"/>
              </w:rPr>
            </w:pPr>
            <w:r>
              <w:rPr>
                <w:color w:val="000000"/>
                <w:kern w:val="0"/>
                <w:szCs w:val="21"/>
              </w:rPr>
              <w:t>总镉</w:t>
            </w:r>
          </w:p>
        </w:tc>
        <w:tc>
          <w:tcPr>
            <w:tcW w:w="3261" w:type="dxa"/>
            <w:tcBorders>
              <w:tl2br w:val="nil"/>
              <w:tr2bl w:val="nil"/>
            </w:tcBorders>
            <w:shd w:val="clear" w:color="auto" w:fill="FFFFFF"/>
            <w:vAlign w:val="center"/>
          </w:tcPr>
          <w:p>
            <w:pPr>
              <w:jc w:val="center"/>
              <w:rPr>
                <w:color w:val="000000"/>
                <w:kern w:val="0"/>
                <w:szCs w:val="21"/>
              </w:rPr>
            </w:pPr>
            <w:r>
              <w:rPr>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21"/>
              <w:widowControl/>
              <w:numPr>
                <w:ilvl w:val="0"/>
                <w:numId w:val="2"/>
              </w:numPr>
              <w:ind w:firstLineChars="0"/>
              <w:jc w:val="center"/>
              <w:rPr>
                <w:rFonts w:ascii="Times New Roman" w:hAnsi="Times New Roman" w:eastAsia="宋体"/>
                <w:color w:val="000000"/>
                <w:kern w:val="0"/>
                <w:szCs w:val="21"/>
              </w:rPr>
            </w:pPr>
          </w:p>
        </w:tc>
        <w:tc>
          <w:tcPr>
            <w:tcW w:w="4961" w:type="dxa"/>
            <w:tcBorders>
              <w:tl2br w:val="nil"/>
              <w:tr2bl w:val="nil"/>
            </w:tcBorders>
            <w:shd w:val="clear" w:color="auto" w:fill="auto"/>
            <w:vAlign w:val="center"/>
          </w:tcPr>
          <w:p>
            <w:pPr>
              <w:widowControl/>
              <w:jc w:val="center"/>
              <w:rPr>
                <w:color w:val="000000"/>
                <w:kern w:val="0"/>
                <w:szCs w:val="21"/>
              </w:rPr>
            </w:pPr>
            <w:r>
              <w:rPr>
                <w:color w:val="000000"/>
                <w:kern w:val="0"/>
                <w:szCs w:val="21"/>
              </w:rPr>
              <w:t>总铅</w:t>
            </w:r>
          </w:p>
        </w:tc>
        <w:tc>
          <w:tcPr>
            <w:tcW w:w="3261" w:type="dxa"/>
            <w:tcBorders>
              <w:tl2br w:val="nil"/>
              <w:tr2bl w:val="nil"/>
            </w:tcBorders>
            <w:shd w:val="clear" w:color="auto" w:fill="FFFFFF"/>
            <w:vAlign w:val="center"/>
          </w:tcPr>
          <w:p>
            <w:pPr>
              <w:jc w:val="center"/>
              <w:rPr>
                <w:color w:val="000000"/>
                <w:kern w:val="0"/>
                <w:szCs w:val="21"/>
              </w:rPr>
            </w:pPr>
            <w:r>
              <w:rPr>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21"/>
              <w:widowControl/>
              <w:numPr>
                <w:ilvl w:val="0"/>
                <w:numId w:val="2"/>
              </w:numPr>
              <w:ind w:firstLineChars="0"/>
              <w:jc w:val="center"/>
              <w:rPr>
                <w:rFonts w:ascii="Times New Roman" w:hAnsi="Times New Roman" w:eastAsia="宋体"/>
                <w:color w:val="000000"/>
                <w:kern w:val="0"/>
                <w:szCs w:val="21"/>
              </w:rPr>
            </w:pPr>
          </w:p>
        </w:tc>
        <w:tc>
          <w:tcPr>
            <w:tcW w:w="4961" w:type="dxa"/>
            <w:tcBorders>
              <w:tl2br w:val="nil"/>
              <w:tr2bl w:val="nil"/>
            </w:tcBorders>
            <w:shd w:val="clear" w:color="auto" w:fill="auto"/>
            <w:vAlign w:val="center"/>
          </w:tcPr>
          <w:p>
            <w:pPr>
              <w:widowControl/>
              <w:jc w:val="center"/>
              <w:rPr>
                <w:color w:val="000000"/>
                <w:kern w:val="0"/>
                <w:szCs w:val="21"/>
              </w:rPr>
            </w:pPr>
            <w:r>
              <w:rPr>
                <w:color w:val="000000"/>
                <w:kern w:val="0"/>
                <w:szCs w:val="21"/>
              </w:rPr>
              <w:t>总铬</w:t>
            </w:r>
          </w:p>
        </w:tc>
        <w:tc>
          <w:tcPr>
            <w:tcW w:w="3261" w:type="dxa"/>
            <w:tcBorders>
              <w:tl2br w:val="nil"/>
              <w:tr2bl w:val="nil"/>
            </w:tcBorders>
            <w:shd w:val="clear" w:color="auto" w:fill="FFFFFF"/>
            <w:vAlign w:val="center"/>
          </w:tcPr>
          <w:p>
            <w:pPr>
              <w:jc w:val="center"/>
              <w:rPr>
                <w:color w:val="000000"/>
                <w:kern w:val="0"/>
                <w:szCs w:val="21"/>
              </w:rPr>
            </w:pPr>
            <w:r>
              <w:rPr>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21"/>
              <w:widowControl/>
              <w:numPr>
                <w:ilvl w:val="0"/>
                <w:numId w:val="2"/>
              </w:numPr>
              <w:ind w:firstLineChars="0"/>
              <w:jc w:val="center"/>
              <w:rPr>
                <w:rFonts w:ascii="Times New Roman" w:hAnsi="Times New Roman" w:eastAsia="宋体"/>
                <w:color w:val="000000"/>
                <w:kern w:val="0"/>
                <w:szCs w:val="21"/>
              </w:rPr>
            </w:pPr>
          </w:p>
        </w:tc>
        <w:tc>
          <w:tcPr>
            <w:tcW w:w="4961" w:type="dxa"/>
            <w:tcBorders>
              <w:tl2br w:val="nil"/>
              <w:tr2bl w:val="nil"/>
            </w:tcBorders>
            <w:shd w:val="clear" w:color="auto" w:fill="auto"/>
            <w:vAlign w:val="center"/>
          </w:tcPr>
          <w:p>
            <w:pPr>
              <w:widowControl/>
              <w:jc w:val="center"/>
              <w:rPr>
                <w:color w:val="000000"/>
                <w:kern w:val="0"/>
                <w:szCs w:val="21"/>
              </w:rPr>
            </w:pPr>
            <w:r>
              <w:rPr>
                <w:color w:val="000000"/>
                <w:kern w:val="0"/>
                <w:szCs w:val="21"/>
              </w:rPr>
              <w:t>总汞</w:t>
            </w:r>
          </w:p>
        </w:tc>
        <w:tc>
          <w:tcPr>
            <w:tcW w:w="3261" w:type="dxa"/>
            <w:tcBorders>
              <w:tl2br w:val="nil"/>
              <w:tr2bl w:val="nil"/>
            </w:tcBorders>
            <w:shd w:val="clear" w:color="auto" w:fill="FFFFFF"/>
            <w:vAlign w:val="center"/>
          </w:tcPr>
          <w:p>
            <w:pPr>
              <w:jc w:val="center"/>
              <w:rPr>
                <w:color w:val="000000"/>
                <w:kern w:val="0"/>
                <w:szCs w:val="21"/>
              </w:rPr>
            </w:pPr>
            <w:r>
              <w:rPr>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21"/>
              <w:widowControl/>
              <w:numPr>
                <w:ilvl w:val="0"/>
                <w:numId w:val="2"/>
              </w:numPr>
              <w:ind w:firstLineChars="0"/>
              <w:jc w:val="center"/>
              <w:rPr>
                <w:rFonts w:ascii="Times New Roman" w:hAnsi="Times New Roman" w:eastAsia="宋体"/>
                <w:color w:val="000000"/>
                <w:kern w:val="0"/>
                <w:szCs w:val="21"/>
              </w:rPr>
            </w:pPr>
          </w:p>
        </w:tc>
        <w:tc>
          <w:tcPr>
            <w:tcW w:w="4961" w:type="dxa"/>
            <w:tcBorders>
              <w:tl2br w:val="nil"/>
              <w:tr2bl w:val="nil"/>
            </w:tcBorders>
            <w:shd w:val="clear" w:color="auto" w:fill="auto"/>
            <w:vAlign w:val="center"/>
          </w:tcPr>
          <w:p>
            <w:pPr>
              <w:widowControl/>
              <w:jc w:val="center"/>
              <w:rPr>
                <w:color w:val="000000"/>
                <w:kern w:val="0"/>
                <w:szCs w:val="21"/>
              </w:rPr>
            </w:pPr>
            <w:r>
              <w:rPr>
                <w:color w:val="000000"/>
                <w:kern w:val="0"/>
                <w:szCs w:val="21"/>
              </w:rPr>
              <w:t>总铊</w:t>
            </w:r>
          </w:p>
        </w:tc>
        <w:tc>
          <w:tcPr>
            <w:tcW w:w="3261" w:type="dxa"/>
            <w:tcBorders>
              <w:tl2br w:val="nil"/>
              <w:tr2bl w:val="nil"/>
            </w:tcBorders>
            <w:shd w:val="clear" w:color="auto" w:fill="FFFFFF"/>
            <w:vAlign w:val="center"/>
          </w:tcPr>
          <w:p>
            <w:pPr>
              <w:widowControl/>
              <w:jc w:val="center"/>
              <w:rPr>
                <w:color w:val="000000"/>
                <w:kern w:val="0"/>
                <w:szCs w:val="21"/>
              </w:rPr>
            </w:pPr>
            <w:r>
              <w:rPr>
                <w:color w:val="000000"/>
                <w:kern w:val="0"/>
                <w:szCs w:val="21"/>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99" w:type="dxa"/>
            <w:tcBorders>
              <w:tl2br w:val="nil"/>
              <w:tr2bl w:val="nil"/>
            </w:tcBorders>
            <w:shd w:val="clear" w:color="auto" w:fill="auto"/>
            <w:vAlign w:val="center"/>
          </w:tcPr>
          <w:p>
            <w:pPr>
              <w:pStyle w:val="21"/>
              <w:widowControl/>
              <w:numPr>
                <w:ilvl w:val="0"/>
                <w:numId w:val="2"/>
              </w:numPr>
              <w:ind w:firstLineChars="0"/>
              <w:jc w:val="center"/>
              <w:rPr>
                <w:rFonts w:ascii="Times New Roman" w:hAnsi="Times New Roman" w:eastAsia="宋体"/>
                <w:color w:val="000000"/>
                <w:kern w:val="0"/>
                <w:szCs w:val="21"/>
              </w:rPr>
            </w:pPr>
          </w:p>
        </w:tc>
        <w:tc>
          <w:tcPr>
            <w:tcW w:w="4961" w:type="dxa"/>
            <w:tcBorders>
              <w:tl2br w:val="nil"/>
              <w:tr2bl w:val="nil"/>
            </w:tcBorders>
            <w:shd w:val="clear" w:color="auto" w:fill="auto"/>
            <w:vAlign w:val="center"/>
          </w:tcPr>
          <w:p>
            <w:pPr>
              <w:widowControl/>
              <w:jc w:val="center"/>
              <w:rPr>
                <w:color w:val="000000"/>
                <w:kern w:val="0"/>
                <w:szCs w:val="21"/>
              </w:rPr>
            </w:pPr>
            <w:r>
              <w:rPr>
                <w:color w:val="000000"/>
                <w:kern w:val="0"/>
                <w:szCs w:val="21"/>
              </w:rPr>
              <w:t>包装标识(养分含量、名称中的禁用语</w:t>
            </w:r>
            <w:r>
              <w:rPr>
                <w:rFonts w:hint="eastAsia"/>
                <w:color w:val="000000"/>
                <w:kern w:val="0"/>
                <w:szCs w:val="21"/>
                <w:lang w:val="en-US" w:eastAsia="zh-CN"/>
              </w:rPr>
              <w:t>等</w:t>
            </w:r>
            <w:r>
              <w:rPr>
                <w:color w:val="000000"/>
                <w:kern w:val="0"/>
                <w:szCs w:val="21"/>
              </w:rPr>
              <w:t>)</w:t>
            </w:r>
          </w:p>
        </w:tc>
        <w:tc>
          <w:tcPr>
            <w:tcW w:w="3261" w:type="dxa"/>
            <w:tcBorders>
              <w:tl2br w:val="nil"/>
              <w:tr2bl w:val="nil"/>
            </w:tcBorders>
            <w:shd w:val="clear" w:color="auto" w:fill="auto"/>
            <w:vAlign w:val="center"/>
          </w:tcPr>
          <w:p>
            <w:pPr>
              <w:widowControl/>
              <w:jc w:val="center"/>
              <w:rPr>
                <w:color w:val="000000"/>
                <w:kern w:val="0"/>
                <w:szCs w:val="21"/>
              </w:rPr>
            </w:pPr>
            <w:r>
              <w:rPr>
                <w:color w:val="000000"/>
                <w:kern w:val="0"/>
                <w:szCs w:val="21"/>
              </w:rPr>
              <w:t>GB 18382-2021</w:t>
            </w:r>
          </w:p>
          <w:p>
            <w:pPr>
              <w:widowControl/>
              <w:jc w:val="center"/>
              <w:rPr>
                <w:color w:val="000000"/>
                <w:kern w:val="0"/>
                <w:szCs w:val="21"/>
              </w:rPr>
            </w:pPr>
            <w:r>
              <w:rPr>
                <w:color w:val="000000"/>
                <w:kern w:val="0"/>
                <w:szCs w:val="21"/>
              </w:rPr>
              <w:t>GB/T 20412-2021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99" w:type="dxa"/>
            <w:tcBorders>
              <w:tl2br w:val="nil"/>
              <w:tr2bl w:val="nil"/>
            </w:tcBorders>
            <w:shd w:val="clear" w:color="auto" w:fill="auto"/>
            <w:vAlign w:val="center"/>
          </w:tcPr>
          <w:p>
            <w:pPr>
              <w:pStyle w:val="21"/>
              <w:widowControl/>
              <w:numPr>
                <w:ilvl w:val="0"/>
                <w:numId w:val="0"/>
              </w:numPr>
              <w:ind w:leftChars="0"/>
              <w:jc w:val="both"/>
              <w:rPr>
                <w:rFonts w:hint="eastAsia" w:ascii="Times New Roman" w:hAnsi="Times New Roman" w:eastAsia="宋体"/>
                <w:color w:val="000000"/>
                <w:kern w:val="0"/>
                <w:szCs w:val="21"/>
                <w:lang w:val="en-US" w:eastAsia="zh-CN"/>
              </w:rPr>
            </w:pPr>
            <w:r>
              <w:rPr>
                <w:rFonts w:hint="eastAsia" w:ascii="Times New Roman" w:hAnsi="Times New Roman" w:eastAsia="宋体"/>
                <w:color w:val="000000"/>
                <w:kern w:val="0"/>
                <w:szCs w:val="21"/>
                <w:lang w:val="en-US" w:eastAsia="zh-CN"/>
              </w:rPr>
              <w:t>说明</w:t>
            </w:r>
          </w:p>
        </w:tc>
        <w:tc>
          <w:tcPr>
            <w:tcW w:w="8222" w:type="dxa"/>
            <w:gridSpan w:val="2"/>
            <w:tcBorders>
              <w:tl2br w:val="nil"/>
              <w:tr2bl w:val="nil"/>
            </w:tcBorders>
            <w:shd w:val="clear" w:color="auto" w:fill="auto"/>
            <w:vAlign w:val="center"/>
          </w:tcPr>
          <w:p>
            <w:pPr>
              <w:widowControl/>
              <w:jc w:val="both"/>
              <w:rPr>
                <w:color w:val="000000"/>
                <w:kern w:val="0"/>
                <w:szCs w:val="21"/>
              </w:rPr>
            </w:pPr>
            <w:r>
              <w:rPr>
                <w:color w:val="000000"/>
                <w:kern w:val="0"/>
                <w:szCs w:val="21"/>
              </w:rPr>
              <w:t>1、粉状产品不检测粒度、颗粒平均抗压碎力、溶散率项目。</w:t>
            </w:r>
            <w:r>
              <w:rPr>
                <w:rFonts w:hint="eastAsia"/>
                <w:color w:val="000000"/>
                <w:kern w:val="0"/>
                <w:szCs w:val="21"/>
              </w:rPr>
              <w:br w:type="textWrapping"/>
            </w:r>
            <w:r>
              <w:rPr>
                <w:rFonts w:hint="eastAsia"/>
                <w:color w:val="000000"/>
                <w:kern w:val="0"/>
                <w:szCs w:val="21"/>
              </w:rPr>
              <w:t>2、粒状产品不检测细度项目。</w:t>
            </w:r>
          </w:p>
        </w:tc>
      </w:tr>
    </w:tbl>
    <w:p>
      <w:pPr>
        <w:adjustRightInd w:val="0"/>
        <w:snapToGrid w:val="0"/>
        <w:spacing w:line="440" w:lineRule="exact"/>
        <w:ind w:firstLine="424" w:firstLineChars="202"/>
        <w:rPr>
          <w:color w:val="000000"/>
          <w:szCs w:val="21"/>
        </w:rPr>
      </w:pPr>
    </w:p>
    <w:p>
      <w:pPr>
        <w:snapToGrid w:val="0"/>
        <w:spacing w:line="440" w:lineRule="exact"/>
        <w:jc w:val="center"/>
        <w:rPr>
          <w:rFonts w:ascii="宋体" w:hAnsi="宋体" w:cs="宋体"/>
          <w:bCs/>
          <w:color w:val="000000"/>
          <w:szCs w:val="21"/>
        </w:rPr>
      </w:pPr>
      <w:r>
        <w:rPr>
          <w:rFonts w:hint="eastAsia" w:ascii="宋体" w:hAnsi="宋体" w:cs="宋体"/>
          <w:bCs/>
          <w:color w:val="000000"/>
          <w:szCs w:val="21"/>
        </w:rPr>
        <w:t>表3 重过磷酸钙</w:t>
      </w:r>
    </w:p>
    <w:tbl>
      <w:tblPr>
        <w:tblStyle w:val="9"/>
        <w:tblW w:w="4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5"/>
        <w:gridCol w:w="5168"/>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11" w:type="pct"/>
            <w:noWrap/>
            <w:vAlign w:val="center"/>
          </w:tcPr>
          <w:p>
            <w:pPr>
              <w:snapToGrid w:val="0"/>
              <w:spacing w:line="440" w:lineRule="exact"/>
              <w:jc w:val="center"/>
              <w:rPr>
                <w:rFonts w:ascii="宋体" w:hAnsi="宋体" w:cs="宋体"/>
                <w:bCs/>
                <w:szCs w:val="21"/>
              </w:rPr>
            </w:pPr>
            <w:r>
              <w:rPr>
                <w:rFonts w:hint="eastAsia" w:ascii="宋体" w:hAnsi="宋体" w:cs="宋体"/>
                <w:bCs/>
                <w:szCs w:val="21"/>
              </w:rPr>
              <w:t>序号</w:t>
            </w:r>
          </w:p>
        </w:tc>
        <w:tc>
          <w:tcPr>
            <w:tcW w:w="2866" w:type="pct"/>
            <w:gridSpan w:val="2"/>
            <w:noWrap/>
            <w:vAlign w:val="center"/>
          </w:tcPr>
          <w:p>
            <w:pPr>
              <w:snapToGrid w:val="0"/>
              <w:spacing w:line="440" w:lineRule="exact"/>
              <w:jc w:val="center"/>
              <w:rPr>
                <w:rFonts w:ascii="宋体" w:hAnsi="宋体" w:cs="宋体"/>
                <w:bCs/>
                <w:szCs w:val="21"/>
              </w:rPr>
            </w:pPr>
            <w:r>
              <w:rPr>
                <w:rFonts w:hint="eastAsia" w:ascii="宋体" w:hAnsi="宋体" w:cs="宋体"/>
                <w:bCs/>
                <w:szCs w:val="21"/>
              </w:rPr>
              <w:t>检验项目</w:t>
            </w:r>
          </w:p>
        </w:tc>
        <w:tc>
          <w:tcPr>
            <w:tcW w:w="1722" w:type="pct"/>
            <w:noWrap/>
            <w:vAlign w:val="center"/>
          </w:tcPr>
          <w:p>
            <w:pPr>
              <w:spacing w:line="440" w:lineRule="exact"/>
              <w:jc w:val="center"/>
              <w:rPr>
                <w:rFonts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pct"/>
            <w:noWrap/>
            <w:vAlign w:val="center"/>
          </w:tcPr>
          <w:p>
            <w:pPr>
              <w:snapToGrid w:val="0"/>
              <w:spacing w:line="440" w:lineRule="exact"/>
              <w:jc w:val="center"/>
              <w:rPr>
                <w:rFonts w:ascii="宋体" w:hAnsi="宋体" w:cs="宋体"/>
                <w:bCs/>
                <w:szCs w:val="21"/>
              </w:rPr>
            </w:pPr>
            <w:r>
              <w:rPr>
                <w:rFonts w:hint="eastAsia" w:ascii="宋体" w:hAnsi="宋体" w:cs="宋体"/>
                <w:bCs/>
                <w:szCs w:val="21"/>
              </w:rPr>
              <w:t>1</w:t>
            </w:r>
          </w:p>
        </w:tc>
        <w:tc>
          <w:tcPr>
            <w:tcW w:w="2866" w:type="pct"/>
            <w:gridSpan w:val="2"/>
            <w:noWrap/>
            <w:vAlign w:val="center"/>
          </w:tcPr>
          <w:p>
            <w:pPr>
              <w:spacing w:line="440" w:lineRule="exact"/>
              <w:jc w:val="center"/>
              <w:rPr>
                <w:rFonts w:ascii="宋体" w:hAnsi="宋体" w:cs="宋体"/>
                <w:szCs w:val="21"/>
              </w:rPr>
            </w:pPr>
            <w:r>
              <w:rPr>
                <w:rFonts w:hint="eastAsia" w:ascii="宋体" w:hAnsi="宋体" w:cs="宋体"/>
                <w:szCs w:val="21"/>
              </w:rPr>
              <w:t>总磷（以P</w:t>
            </w:r>
            <w:r>
              <w:rPr>
                <w:rFonts w:hint="eastAsia" w:ascii="宋体" w:hAnsi="宋体" w:cs="宋体"/>
                <w:szCs w:val="21"/>
                <w:vertAlign w:val="subscript"/>
              </w:rPr>
              <w:t>2</w:t>
            </w:r>
            <w:r>
              <w:rPr>
                <w:rFonts w:hint="eastAsia" w:ascii="宋体" w:hAnsi="宋体" w:cs="宋体"/>
                <w:szCs w:val="21"/>
              </w:rPr>
              <w:t>O</w:t>
            </w:r>
            <w:r>
              <w:rPr>
                <w:rFonts w:hint="eastAsia" w:ascii="宋体" w:hAnsi="宋体" w:cs="宋体"/>
                <w:szCs w:val="21"/>
                <w:vertAlign w:val="subscript"/>
              </w:rPr>
              <w:t>5</w:t>
            </w:r>
            <w:r>
              <w:rPr>
                <w:rFonts w:hint="eastAsia" w:ascii="宋体" w:hAnsi="宋体" w:cs="宋体"/>
                <w:szCs w:val="21"/>
              </w:rPr>
              <w:t>计）</w:t>
            </w:r>
          </w:p>
        </w:tc>
        <w:tc>
          <w:tcPr>
            <w:tcW w:w="1722" w:type="pct"/>
            <w:vMerge w:val="restart"/>
            <w:noWrap/>
            <w:vAlign w:val="center"/>
          </w:tcPr>
          <w:p>
            <w:pPr>
              <w:spacing w:line="440" w:lineRule="exact"/>
              <w:jc w:val="center"/>
              <w:rPr>
                <w:color w:val="000000"/>
                <w:kern w:val="0"/>
                <w:szCs w:val="21"/>
              </w:rPr>
            </w:pPr>
            <w:r>
              <w:rPr>
                <w:rFonts w:hint="eastAsia"/>
                <w:color w:val="000000"/>
                <w:kern w:val="0"/>
                <w:szCs w:val="21"/>
              </w:rPr>
              <w:t>GB/T 21634-2020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pct"/>
            <w:noWrap/>
            <w:vAlign w:val="center"/>
          </w:tcPr>
          <w:p>
            <w:pPr>
              <w:snapToGrid w:val="0"/>
              <w:spacing w:line="440" w:lineRule="exact"/>
              <w:jc w:val="center"/>
              <w:rPr>
                <w:rFonts w:ascii="宋体" w:hAnsi="宋体" w:cs="宋体"/>
                <w:bCs/>
                <w:szCs w:val="21"/>
              </w:rPr>
            </w:pPr>
            <w:r>
              <w:rPr>
                <w:rFonts w:hint="eastAsia" w:ascii="宋体" w:hAnsi="宋体" w:cs="宋体"/>
                <w:bCs/>
                <w:szCs w:val="21"/>
              </w:rPr>
              <w:t>2</w:t>
            </w:r>
          </w:p>
        </w:tc>
        <w:tc>
          <w:tcPr>
            <w:tcW w:w="2866" w:type="pct"/>
            <w:gridSpan w:val="2"/>
            <w:noWrap/>
            <w:vAlign w:val="center"/>
          </w:tcPr>
          <w:p>
            <w:pPr>
              <w:spacing w:line="440" w:lineRule="exact"/>
              <w:jc w:val="center"/>
              <w:rPr>
                <w:rFonts w:ascii="宋体" w:hAnsi="宋体" w:cs="宋体"/>
                <w:szCs w:val="21"/>
              </w:rPr>
            </w:pPr>
            <w:r>
              <w:rPr>
                <w:rFonts w:hint="eastAsia" w:ascii="宋体" w:hAnsi="宋体" w:cs="宋体"/>
                <w:szCs w:val="21"/>
              </w:rPr>
              <w:t>水溶性磷（以P</w:t>
            </w:r>
            <w:r>
              <w:rPr>
                <w:rFonts w:hint="eastAsia" w:ascii="宋体" w:hAnsi="宋体" w:cs="宋体"/>
                <w:szCs w:val="21"/>
                <w:vertAlign w:val="subscript"/>
              </w:rPr>
              <w:t>2</w:t>
            </w:r>
            <w:r>
              <w:rPr>
                <w:rFonts w:hint="eastAsia" w:ascii="宋体" w:hAnsi="宋体" w:cs="宋体"/>
                <w:szCs w:val="21"/>
              </w:rPr>
              <w:t>O</w:t>
            </w:r>
            <w:r>
              <w:rPr>
                <w:rFonts w:hint="eastAsia" w:ascii="宋体" w:hAnsi="宋体" w:cs="宋体"/>
                <w:szCs w:val="21"/>
                <w:vertAlign w:val="subscript"/>
              </w:rPr>
              <w:t>5</w:t>
            </w:r>
            <w:r>
              <w:rPr>
                <w:rFonts w:hint="eastAsia" w:ascii="宋体" w:hAnsi="宋体" w:cs="宋体"/>
                <w:szCs w:val="21"/>
              </w:rPr>
              <w:t>计）</w:t>
            </w:r>
          </w:p>
        </w:tc>
        <w:tc>
          <w:tcPr>
            <w:tcW w:w="1722" w:type="pct"/>
            <w:vMerge w:val="continue"/>
            <w:noWrap/>
            <w:vAlign w:val="center"/>
          </w:tcPr>
          <w:p>
            <w:pPr>
              <w:spacing w:line="4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pct"/>
            <w:noWrap/>
            <w:vAlign w:val="center"/>
          </w:tcPr>
          <w:p>
            <w:pPr>
              <w:snapToGrid w:val="0"/>
              <w:spacing w:line="440" w:lineRule="exact"/>
              <w:jc w:val="center"/>
              <w:rPr>
                <w:rFonts w:ascii="宋体" w:hAnsi="宋体" w:cs="宋体"/>
                <w:bCs/>
                <w:szCs w:val="21"/>
              </w:rPr>
            </w:pPr>
            <w:r>
              <w:rPr>
                <w:rFonts w:hint="eastAsia" w:ascii="宋体" w:hAnsi="宋体" w:cs="宋体"/>
                <w:bCs/>
                <w:szCs w:val="21"/>
              </w:rPr>
              <w:t>3</w:t>
            </w:r>
          </w:p>
        </w:tc>
        <w:tc>
          <w:tcPr>
            <w:tcW w:w="2866" w:type="pct"/>
            <w:gridSpan w:val="2"/>
            <w:noWrap/>
            <w:vAlign w:val="center"/>
          </w:tcPr>
          <w:p>
            <w:pPr>
              <w:spacing w:line="440" w:lineRule="exact"/>
              <w:jc w:val="center"/>
              <w:rPr>
                <w:rFonts w:ascii="宋体" w:hAnsi="宋体" w:cs="宋体"/>
                <w:szCs w:val="21"/>
              </w:rPr>
            </w:pPr>
            <w:r>
              <w:rPr>
                <w:rFonts w:hint="eastAsia" w:ascii="宋体" w:hAnsi="宋体" w:cs="宋体"/>
                <w:szCs w:val="21"/>
              </w:rPr>
              <w:t>有效磷（以P</w:t>
            </w:r>
            <w:r>
              <w:rPr>
                <w:rFonts w:hint="eastAsia" w:ascii="宋体" w:hAnsi="宋体" w:cs="宋体"/>
                <w:szCs w:val="21"/>
                <w:vertAlign w:val="subscript"/>
              </w:rPr>
              <w:t>2</w:t>
            </w:r>
            <w:r>
              <w:rPr>
                <w:rFonts w:hint="eastAsia" w:ascii="宋体" w:hAnsi="宋体" w:cs="宋体"/>
                <w:szCs w:val="21"/>
              </w:rPr>
              <w:t>O</w:t>
            </w:r>
            <w:r>
              <w:rPr>
                <w:rFonts w:hint="eastAsia" w:ascii="宋体" w:hAnsi="宋体" w:cs="宋体"/>
                <w:szCs w:val="21"/>
                <w:vertAlign w:val="subscript"/>
              </w:rPr>
              <w:t>5</w:t>
            </w:r>
            <w:r>
              <w:rPr>
                <w:rFonts w:hint="eastAsia" w:ascii="宋体" w:hAnsi="宋体" w:cs="宋体"/>
                <w:szCs w:val="21"/>
              </w:rPr>
              <w:t>计）</w:t>
            </w:r>
          </w:p>
        </w:tc>
        <w:tc>
          <w:tcPr>
            <w:tcW w:w="1722" w:type="pct"/>
            <w:vMerge w:val="continue"/>
            <w:noWrap/>
            <w:vAlign w:val="center"/>
          </w:tcPr>
          <w:p>
            <w:pPr>
              <w:spacing w:line="4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pct"/>
            <w:noWrap/>
            <w:vAlign w:val="center"/>
          </w:tcPr>
          <w:p>
            <w:pPr>
              <w:snapToGrid w:val="0"/>
              <w:spacing w:line="440" w:lineRule="exact"/>
              <w:jc w:val="center"/>
              <w:rPr>
                <w:rFonts w:ascii="宋体" w:hAnsi="宋体" w:cs="宋体"/>
                <w:bCs/>
                <w:szCs w:val="21"/>
              </w:rPr>
            </w:pPr>
            <w:r>
              <w:rPr>
                <w:rFonts w:hint="eastAsia" w:ascii="宋体" w:hAnsi="宋体" w:cs="宋体"/>
                <w:bCs/>
                <w:szCs w:val="21"/>
              </w:rPr>
              <w:t>4</w:t>
            </w:r>
          </w:p>
        </w:tc>
        <w:tc>
          <w:tcPr>
            <w:tcW w:w="2866" w:type="pct"/>
            <w:gridSpan w:val="2"/>
            <w:noWrap/>
            <w:vAlign w:val="center"/>
          </w:tcPr>
          <w:p>
            <w:pPr>
              <w:snapToGrid w:val="0"/>
              <w:spacing w:line="440" w:lineRule="exact"/>
              <w:jc w:val="center"/>
              <w:rPr>
                <w:rFonts w:ascii="宋体" w:hAnsi="宋体" w:cs="宋体"/>
                <w:bCs/>
                <w:szCs w:val="21"/>
              </w:rPr>
            </w:pPr>
            <w:r>
              <w:rPr>
                <w:rFonts w:hint="eastAsia" w:ascii="宋体" w:hAnsi="宋体" w:cs="宋体"/>
                <w:bCs/>
                <w:szCs w:val="21"/>
              </w:rPr>
              <w:t>游离酸</w:t>
            </w:r>
            <w:r>
              <w:rPr>
                <w:rFonts w:hint="eastAsia" w:ascii="宋体" w:hAnsi="宋体" w:cs="宋体"/>
                <w:szCs w:val="21"/>
              </w:rPr>
              <w:t>（以P</w:t>
            </w:r>
            <w:r>
              <w:rPr>
                <w:rFonts w:hint="eastAsia" w:ascii="宋体" w:hAnsi="宋体" w:cs="宋体"/>
                <w:szCs w:val="21"/>
                <w:vertAlign w:val="subscript"/>
              </w:rPr>
              <w:t>2</w:t>
            </w:r>
            <w:r>
              <w:rPr>
                <w:rFonts w:hint="eastAsia" w:ascii="宋体" w:hAnsi="宋体" w:cs="宋体"/>
                <w:szCs w:val="21"/>
              </w:rPr>
              <w:t>O</w:t>
            </w:r>
            <w:r>
              <w:rPr>
                <w:rFonts w:hint="eastAsia" w:ascii="宋体" w:hAnsi="宋体" w:cs="宋体"/>
                <w:szCs w:val="21"/>
                <w:vertAlign w:val="subscript"/>
              </w:rPr>
              <w:t>5</w:t>
            </w:r>
            <w:r>
              <w:rPr>
                <w:rFonts w:hint="eastAsia" w:ascii="宋体" w:hAnsi="宋体" w:cs="宋体"/>
                <w:szCs w:val="21"/>
              </w:rPr>
              <w:t>计）</w:t>
            </w:r>
          </w:p>
        </w:tc>
        <w:tc>
          <w:tcPr>
            <w:tcW w:w="1722" w:type="pct"/>
            <w:vMerge w:val="continue"/>
            <w:noWrap/>
            <w:vAlign w:val="center"/>
          </w:tcPr>
          <w:p>
            <w:pPr>
              <w:spacing w:line="4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pct"/>
            <w:noWrap/>
            <w:vAlign w:val="center"/>
          </w:tcPr>
          <w:p>
            <w:pPr>
              <w:snapToGrid w:val="0"/>
              <w:spacing w:line="440" w:lineRule="exact"/>
              <w:jc w:val="center"/>
              <w:rPr>
                <w:rFonts w:ascii="宋体" w:hAnsi="宋体" w:cs="宋体"/>
                <w:bCs/>
                <w:szCs w:val="21"/>
              </w:rPr>
            </w:pPr>
            <w:r>
              <w:rPr>
                <w:rFonts w:hint="eastAsia" w:ascii="宋体" w:hAnsi="宋体" w:cs="宋体"/>
                <w:bCs/>
                <w:szCs w:val="21"/>
              </w:rPr>
              <w:t>5</w:t>
            </w:r>
          </w:p>
        </w:tc>
        <w:tc>
          <w:tcPr>
            <w:tcW w:w="2866" w:type="pct"/>
            <w:gridSpan w:val="2"/>
            <w:noWrap/>
            <w:vAlign w:val="center"/>
          </w:tcPr>
          <w:p>
            <w:pPr>
              <w:snapToGrid w:val="0"/>
              <w:spacing w:line="440" w:lineRule="exact"/>
              <w:jc w:val="center"/>
              <w:rPr>
                <w:rFonts w:ascii="宋体" w:hAnsi="宋体" w:cs="宋体"/>
                <w:bCs/>
                <w:szCs w:val="21"/>
              </w:rPr>
            </w:pPr>
            <w:r>
              <w:rPr>
                <w:rFonts w:hint="eastAsia" w:ascii="宋体" w:hAnsi="宋体" w:cs="宋体"/>
                <w:bCs/>
                <w:szCs w:val="21"/>
              </w:rPr>
              <w:t>游离水</w:t>
            </w:r>
          </w:p>
        </w:tc>
        <w:tc>
          <w:tcPr>
            <w:tcW w:w="1722" w:type="pct"/>
            <w:vMerge w:val="continue"/>
            <w:noWrap/>
            <w:vAlign w:val="center"/>
          </w:tcPr>
          <w:p>
            <w:pPr>
              <w:spacing w:line="4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pct"/>
            <w:noWrap/>
            <w:vAlign w:val="center"/>
          </w:tcPr>
          <w:p>
            <w:pPr>
              <w:snapToGrid w:val="0"/>
              <w:spacing w:line="440" w:lineRule="exact"/>
              <w:jc w:val="center"/>
              <w:rPr>
                <w:rFonts w:ascii="宋体" w:hAnsi="宋体" w:cs="宋体"/>
                <w:bCs/>
                <w:szCs w:val="21"/>
              </w:rPr>
            </w:pPr>
            <w:r>
              <w:rPr>
                <w:rFonts w:hint="eastAsia" w:ascii="宋体" w:hAnsi="宋体" w:cs="宋体"/>
                <w:bCs/>
                <w:szCs w:val="21"/>
              </w:rPr>
              <w:t>6</w:t>
            </w:r>
          </w:p>
        </w:tc>
        <w:tc>
          <w:tcPr>
            <w:tcW w:w="2866" w:type="pct"/>
            <w:gridSpan w:val="2"/>
            <w:noWrap/>
            <w:vAlign w:val="center"/>
          </w:tcPr>
          <w:p>
            <w:pPr>
              <w:snapToGrid w:val="0"/>
              <w:spacing w:line="440" w:lineRule="exact"/>
              <w:jc w:val="center"/>
              <w:rPr>
                <w:rFonts w:ascii="宋体" w:hAnsi="宋体" w:cs="宋体"/>
                <w:bCs/>
                <w:szCs w:val="21"/>
              </w:rPr>
            </w:pPr>
            <w:r>
              <w:rPr>
                <w:rFonts w:hint="eastAsia" w:ascii="宋体" w:hAnsi="宋体" w:cs="宋体"/>
                <w:bCs/>
                <w:szCs w:val="21"/>
              </w:rPr>
              <w:t>粒度（2.00mm～4.75mm）</w:t>
            </w:r>
          </w:p>
        </w:tc>
        <w:tc>
          <w:tcPr>
            <w:tcW w:w="1722" w:type="pct"/>
            <w:vMerge w:val="continue"/>
            <w:noWrap/>
            <w:vAlign w:val="center"/>
          </w:tcPr>
          <w:p>
            <w:pPr>
              <w:spacing w:line="4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pct"/>
            <w:noWrap/>
            <w:vAlign w:val="center"/>
          </w:tcPr>
          <w:p>
            <w:pPr>
              <w:snapToGrid w:val="0"/>
              <w:spacing w:line="440" w:lineRule="exact"/>
              <w:jc w:val="center"/>
              <w:rPr>
                <w:rFonts w:ascii="宋体" w:hAnsi="宋体" w:cs="宋体"/>
                <w:bCs/>
                <w:szCs w:val="21"/>
              </w:rPr>
            </w:pPr>
            <w:r>
              <w:rPr>
                <w:rFonts w:hint="eastAsia" w:ascii="宋体" w:hAnsi="宋体" w:cs="宋体"/>
                <w:bCs/>
                <w:szCs w:val="21"/>
              </w:rPr>
              <w:t>7</w:t>
            </w:r>
          </w:p>
        </w:tc>
        <w:tc>
          <w:tcPr>
            <w:tcW w:w="2866" w:type="pct"/>
            <w:gridSpan w:val="2"/>
            <w:noWrap/>
            <w:vAlign w:val="center"/>
          </w:tcPr>
          <w:p>
            <w:pPr>
              <w:adjustRightInd w:val="0"/>
              <w:spacing w:line="440" w:lineRule="exact"/>
              <w:jc w:val="center"/>
              <w:rPr>
                <w:rFonts w:ascii="宋体" w:hAnsi="宋体" w:cs="宋体"/>
                <w:bCs/>
                <w:szCs w:val="21"/>
              </w:rPr>
            </w:pPr>
            <w:r>
              <w:rPr>
                <w:rFonts w:hint="eastAsia" w:ascii="宋体" w:hAnsi="宋体" w:cs="宋体"/>
                <w:bCs/>
                <w:szCs w:val="21"/>
              </w:rPr>
              <w:t>总砷</w:t>
            </w:r>
          </w:p>
        </w:tc>
        <w:tc>
          <w:tcPr>
            <w:tcW w:w="1722" w:type="pct"/>
            <w:noWrap/>
            <w:vAlign w:val="center"/>
          </w:tcPr>
          <w:p>
            <w:pPr>
              <w:spacing w:line="440" w:lineRule="exact"/>
              <w:jc w:val="center"/>
              <w:rPr>
                <w:color w:val="000000"/>
                <w:kern w:val="0"/>
                <w:szCs w:val="21"/>
              </w:rPr>
            </w:pPr>
            <w:r>
              <w:rPr>
                <w:rFonts w:hint="eastAsia"/>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pct"/>
            <w:noWrap/>
            <w:vAlign w:val="center"/>
          </w:tcPr>
          <w:p>
            <w:pPr>
              <w:snapToGrid w:val="0"/>
              <w:spacing w:line="440" w:lineRule="exact"/>
              <w:jc w:val="center"/>
              <w:rPr>
                <w:rFonts w:ascii="宋体" w:hAnsi="宋体" w:cs="宋体"/>
                <w:bCs/>
                <w:szCs w:val="21"/>
              </w:rPr>
            </w:pPr>
            <w:r>
              <w:rPr>
                <w:rFonts w:hint="eastAsia" w:ascii="宋体" w:hAnsi="宋体" w:cs="宋体"/>
                <w:bCs/>
                <w:szCs w:val="21"/>
              </w:rPr>
              <w:t>8</w:t>
            </w:r>
          </w:p>
        </w:tc>
        <w:tc>
          <w:tcPr>
            <w:tcW w:w="2866" w:type="pct"/>
            <w:gridSpan w:val="2"/>
            <w:noWrap/>
            <w:vAlign w:val="center"/>
          </w:tcPr>
          <w:p>
            <w:pPr>
              <w:spacing w:line="440" w:lineRule="exact"/>
              <w:jc w:val="center"/>
              <w:rPr>
                <w:rFonts w:ascii="宋体" w:hAnsi="宋体" w:cs="宋体"/>
                <w:szCs w:val="21"/>
              </w:rPr>
            </w:pPr>
            <w:r>
              <w:rPr>
                <w:rFonts w:hint="eastAsia" w:ascii="宋体" w:hAnsi="宋体" w:cs="宋体"/>
                <w:bCs/>
                <w:szCs w:val="21"/>
              </w:rPr>
              <w:t>总镉</w:t>
            </w:r>
          </w:p>
        </w:tc>
        <w:tc>
          <w:tcPr>
            <w:tcW w:w="1722" w:type="pct"/>
            <w:noWrap/>
            <w:vAlign w:val="center"/>
          </w:tcPr>
          <w:p>
            <w:pPr>
              <w:spacing w:line="440" w:lineRule="exact"/>
              <w:jc w:val="center"/>
              <w:rPr>
                <w:color w:val="000000"/>
                <w:kern w:val="0"/>
                <w:szCs w:val="21"/>
              </w:rPr>
            </w:pPr>
            <w:r>
              <w:rPr>
                <w:rFonts w:hint="eastAsia"/>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pct"/>
            <w:noWrap/>
            <w:vAlign w:val="center"/>
          </w:tcPr>
          <w:p>
            <w:pPr>
              <w:snapToGrid w:val="0"/>
              <w:spacing w:line="440" w:lineRule="exact"/>
              <w:jc w:val="center"/>
              <w:rPr>
                <w:rFonts w:ascii="宋体" w:hAnsi="宋体" w:cs="宋体"/>
                <w:bCs/>
                <w:szCs w:val="21"/>
              </w:rPr>
            </w:pPr>
            <w:r>
              <w:rPr>
                <w:rFonts w:hint="eastAsia" w:ascii="宋体" w:hAnsi="宋体" w:cs="宋体"/>
                <w:bCs/>
                <w:szCs w:val="21"/>
              </w:rPr>
              <w:t>9</w:t>
            </w:r>
          </w:p>
        </w:tc>
        <w:tc>
          <w:tcPr>
            <w:tcW w:w="2866" w:type="pct"/>
            <w:gridSpan w:val="2"/>
            <w:noWrap/>
            <w:vAlign w:val="center"/>
          </w:tcPr>
          <w:p>
            <w:pPr>
              <w:spacing w:line="440" w:lineRule="exact"/>
              <w:jc w:val="center"/>
              <w:rPr>
                <w:rFonts w:ascii="宋体" w:hAnsi="宋体" w:cs="宋体"/>
                <w:szCs w:val="21"/>
              </w:rPr>
            </w:pPr>
            <w:r>
              <w:rPr>
                <w:rFonts w:hint="eastAsia" w:ascii="宋体" w:hAnsi="宋体" w:cs="宋体"/>
                <w:bCs/>
                <w:szCs w:val="21"/>
              </w:rPr>
              <w:t>总铅</w:t>
            </w:r>
          </w:p>
        </w:tc>
        <w:tc>
          <w:tcPr>
            <w:tcW w:w="1722" w:type="pct"/>
            <w:noWrap/>
            <w:vAlign w:val="center"/>
          </w:tcPr>
          <w:p>
            <w:pPr>
              <w:spacing w:line="440" w:lineRule="exact"/>
              <w:jc w:val="center"/>
              <w:rPr>
                <w:color w:val="000000"/>
                <w:kern w:val="0"/>
                <w:szCs w:val="21"/>
              </w:rPr>
            </w:pPr>
            <w:r>
              <w:rPr>
                <w:rFonts w:hint="eastAsia"/>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pct"/>
            <w:noWrap/>
            <w:vAlign w:val="center"/>
          </w:tcPr>
          <w:p>
            <w:pPr>
              <w:snapToGrid w:val="0"/>
              <w:spacing w:line="440" w:lineRule="exact"/>
              <w:jc w:val="center"/>
              <w:rPr>
                <w:rFonts w:ascii="宋体" w:hAnsi="宋体" w:cs="宋体"/>
                <w:bCs/>
                <w:szCs w:val="21"/>
              </w:rPr>
            </w:pPr>
            <w:r>
              <w:rPr>
                <w:rFonts w:hint="eastAsia" w:ascii="宋体" w:hAnsi="宋体" w:cs="宋体"/>
                <w:bCs/>
                <w:szCs w:val="21"/>
              </w:rPr>
              <w:t>10</w:t>
            </w:r>
          </w:p>
        </w:tc>
        <w:tc>
          <w:tcPr>
            <w:tcW w:w="2866" w:type="pct"/>
            <w:gridSpan w:val="2"/>
            <w:noWrap/>
            <w:vAlign w:val="center"/>
          </w:tcPr>
          <w:p>
            <w:pPr>
              <w:spacing w:line="440" w:lineRule="exact"/>
              <w:jc w:val="center"/>
              <w:rPr>
                <w:rFonts w:ascii="宋体" w:hAnsi="宋体" w:cs="宋体"/>
                <w:szCs w:val="21"/>
              </w:rPr>
            </w:pPr>
            <w:r>
              <w:rPr>
                <w:rFonts w:hint="eastAsia" w:ascii="宋体" w:hAnsi="宋体" w:cs="宋体"/>
                <w:bCs/>
                <w:szCs w:val="21"/>
              </w:rPr>
              <w:t>总铬</w:t>
            </w:r>
          </w:p>
        </w:tc>
        <w:tc>
          <w:tcPr>
            <w:tcW w:w="1722" w:type="pct"/>
            <w:noWrap/>
            <w:vAlign w:val="center"/>
          </w:tcPr>
          <w:p>
            <w:pPr>
              <w:spacing w:line="440" w:lineRule="exact"/>
              <w:jc w:val="center"/>
              <w:rPr>
                <w:color w:val="000000"/>
                <w:kern w:val="0"/>
                <w:szCs w:val="21"/>
              </w:rPr>
            </w:pPr>
            <w:r>
              <w:rPr>
                <w:rFonts w:hint="eastAsia"/>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pct"/>
            <w:noWrap/>
            <w:vAlign w:val="center"/>
          </w:tcPr>
          <w:p>
            <w:pPr>
              <w:snapToGrid w:val="0"/>
              <w:spacing w:line="440" w:lineRule="exact"/>
              <w:jc w:val="center"/>
              <w:rPr>
                <w:rFonts w:ascii="宋体" w:hAnsi="宋体" w:cs="宋体"/>
                <w:bCs/>
                <w:szCs w:val="21"/>
              </w:rPr>
            </w:pPr>
            <w:r>
              <w:rPr>
                <w:rFonts w:hint="eastAsia" w:ascii="宋体" w:hAnsi="宋体" w:cs="宋体"/>
                <w:bCs/>
                <w:szCs w:val="21"/>
              </w:rPr>
              <w:t>11</w:t>
            </w:r>
          </w:p>
        </w:tc>
        <w:tc>
          <w:tcPr>
            <w:tcW w:w="2866" w:type="pct"/>
            <w:gridSpan w:val="2"/>
            <w:noWrap/>
            <w:vAlign w:val="center"/>
          </w:tcPr>
          <w:p>
            <w:pPr>
              <w:spacing w:line="440" w:lineRule="exact"/>
              <w:jc w:val="center"/>
              <w:rPr>
                <w:rFonts w:ascii="宋体" w:hAnsi="宋体" w:cs="宋体"/>
                <w:szCs w:val="21"/>
              </w:rPr>
            </w:pPr>
            <w:r>
              <w:rPr>
                <w:rFonts w:hint="eastAsia" w:ascii="宋体" w:hAnsi="宋体" w:cs="宋体"/>
                <w:bCs/>
                <w:szCs w:val="21"/>
              </w:rPr>
              <w:t>总汞</w:t>
            </w:r>
          </w:p>
        </w:tc>
        <w:tc>
          <w:tcPr>
            <w:tcW w:w="1722" w:type="pct"/>
            <w:noWrap/>
            <w:vAlign w:val="center"/>
          </w:tcPr>
          <w:p>
            <w:pPr>
              <w:spacing w:line="440" w:lineRule="exact"/>
              <w:jc w:val="center"/>
              <w:rPr>
                <w:color w:val="000000"/>
                <w:kern w:val="0"/>
                <w:szCs w:val="21"/>
              </w:rPr>
            </w:pPr>
            <w:r>
              <w:rPr>
                <w:rFonts w:hint="eastAsia"/>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pct"/>
            <w:noWrap/>
            <w:vAlign w:val="center"/>
          </w:tcPr>
          <w:p>
            <w:pPr>
              <w:snapToGrid w:val="0"/>
              <w:spacing w:line="440" w:lineRule="exact"/>
              <w:jc w:val="center"/>
              <w:rPr>
                <w:rFonts w:ascii="宋体" w:hAnsi="宋体" w:cs="宋体"/>
                <w:bCs/>
                <w:szCs w:val="21"/>
              </w:rPr>
            </w:pPr>
            <w:r>
              <w:rPr>
                <w:rFonts w:hint="eastAsia" w:ascii="宋体" w:hAnsi="宋体" w:cs="宋体"/>
                <w:bCs/>
                <w:szCs w:val="21"/>
              </w:rPr>
              <w:t>12</w:t>
            </w:r>
          </w:p>
        </w:tc>
        <w:tc>
          <w:tcPr>
            <w:tcW w:w="2866" w:type="pct"/>
            <w:gridSpan w:val="2"/>
            <w:noWrap/>
            <w:vAlign w:val="center"/>
          </w:tcPr>
          <w:p>
            <w:pPr>
              <w:spacing w:line="440" w:lineRule="exact"/>
              <w:jc w:val="center"/>
              <w:rPr>
                <w:rFonts w:ascii="宋体" w:hAnsi="宋体" w:cs="宋体"/>
                <w:bCs/>
                <w:szCs w:val="21"/>
              </w:rPr>
            </w:pPr>
            <w:r>
              <w:rPr>
                <w:rFonts w:hint="eastAsia" w:ascii="宋体" w:hAnsi="宋体" w:cs="宋体"/>
                <w:bCs/>
                <w:szCs w:val="21"/>
              </w:rPr>
              <w:t>总铊</w:t>
            </w:r>
          </w:p>
        </w:tc>
        <w:tc>
          <w:tcPr>
            <w:tcW w:w="1722" w:type="pct"/>
            <w:noWrap/>
            <w:vAlign w:val="center"/>
          </w:tcPr>
          <w:p>
            <w:pPr>
              <w:spacing w:line="440" w:lineRule="exact"/>
              <w:jc w:val="center"/>
              <w:rPr>
                <w:color w:val="000000"/>
                <w:kern w:val="0"/>
                <w:szCs w:val="21"/>
              </w:rPr>
            </w:pPr>
            <w:r>
              <w:rPr>
                <w:rFonts w:hint="eastAsia"/>
                <w:color w:val="000000"/>
                <w:kern w:val="0"/>
                <w:szCs w:val="21"/>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pct"/>
            <w:noWrap/>
            <w:vAlign w:val="center"/>
          </w:tcPr>
          <w:p>
            <w:pPr>
              <w:snapToGrid w:val="0"/>
              <w:spacing w:line="440" w:lineRule="exact"/>
              <w:jc w:val="center"/>
              <w:rPr>
                <w:rFonts w:ascii="宋体" w:hAnsi="宋体" w:cs="宋体"/>
                <w:bCs/>
                <w:szCs w:val="21"/>
              </w:rPr>
            </w:pPr>
            <w:r>
              <w:rPr>
                <w:rFonts w:hint="eastAsia" w:ascii="宋体" w:hAnsi="宋体" w:cs="宋体"/>
                <w:bCs/>
                <w:szCs w:val="21"/>
              </w:rPr>
              <w:t>13</w:t>
            </w:r>
          </w:p>
        </w:tc>
        <w:tc>
          <w:tcPr>
            <w:tcW w:w="2866" w:type="pct"/>
            <w:gridSpan w:val="2"/>
            <w:noWrap/>
            <w:vAlign w:val="center"/>
          </w:tcPr>
          <w:p>
            <w:pPr>
              <w:snapToGrid w:val="0"/>
              <w:spacing w:line="440" w:lineRule="exact"/>
              <w:jc w:val="center"/>
              <w:rPr>
                <w:rFonts w:ascii="宋体" w:hAnsi="宋体" w:cs="宋体"/>
                <w:bCs/>
                <w:szCs w:val="21"/>
              </w:rPr>
            </w:pPr>
            <w:r>
              <w:rPr>
                <w:color w:val="000000"/>
                <w:kern w:val="0"/>
                <w:szCs w:val="21"/>
              </w:rPr>
              <w:t>包装标识(养分含量、名称中的禁用语</w:t>
            </w:r>
            <w:r>
              <w:rPr>
                <w:rFonts w:hint="eastAsia"/>
                <w:color w:val="000000"/>
                <w:kern w:val="0"/>
                <w:szCs w:val="21"/>
                <w:lang w:val="en-US" w:eastAsia="zh-CN"/>
              </w:rPr>
              <w:t>等</w:t>
            </w:r>
            <w:r>
              <w:rPr>
                <w:color w:val="000000"/>
                <w:kern w:val="0"/>
                <w:szCs w:val="21"/>
              </w:rPr>
              <w:t>)</w:t>
            </w:r>
          </w:p>
        </w:tc>
        <w:tc>
          <w:tcPr>
            <w:tcW w:w="1722" w:type="pct"/>
            <w:noWrap/>
            <w:vAlign w:val="center"/>
          </w:tcPr>
          <w:p>
            <w:pPr>
              <w:spacing w:line="440" w:lineRule="exact"/>
              <w:jc w:val="center"/>
              <w:rPr>
                <w:color w:val="000000"/>
                <w:kern w:val="0"/>
                <w:szCs w:val="21"/>
              </w:rPr>
            </w:pPr>
            <w:r>
              <w:rPr>
                <w:rFonts w:hint="eastAsia"/>
                <w:color w:val="000000"/>
                <w:kern w:val="0"/>
                <w:szCs w:val="21"/>
              </w:rPr>
              <w:t>GB 18382-2021</w:t>
            </w:r>
          </w:p>
          <w:p>
            <w:pPr>
              <w:spacing w:line="440" w:lineRule="exact"/>
              <w:jc w:val="center"/>
              <w:rPr>
                <w:color w:val="000000"/>
                <w:kern w:val="0"/>
                <w:szCs w:val="21"/>
              </w:rPr>
            </w:pPr>
            <w:r>
              <w:rPr>
                <w:rFonts w:hint="eastAsia"/>
                <w:color w:val="000000"/>
                <w:kern w:val="0"/>
                <w:szCs w:val="21"/>
              </w:rPr>
              <w:t>GB/T 21634-2020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4" w:type="pct"/>
            <w:gridSpan w:val="2"/>
            <w:noWrap/>
            <w:vAlign w:val="center"/>
          </w:tcPr>
          <w:p>
            <w:pPr>
              <w:snapToGrid w:val="0"/>
              <w:spacing w:line="440" w:lineRule="exact"/>
              <w:rPr>
                <w:rFonts w:hint="default" w:ascii="宋体" w:hAnsi="宋体" w:eastAsia="宋体" w:cs="宋体"/>
                <w:bCs/>
                <w:szCs w:val="21"/>
                <w:lang w:val="en-US" w:eastAsia="zh-CN"/>
              </w:rPr>
            </w:pPr>
            <w:r>
              <w:rPr>
                <w:rFonts w:hint="eastAsia" w:ascii="宋体" w:hAnsi="宋体" w:cs="宋体"/>
                <w:bCs/>
                <w:szCs w:val="21"/>
                <w:lang w:val="en-US" w:eastAsia="zh-CN"/>
              </w:rPr>
              <w:t>说明</w:t>
            </w:r>
          </w:p>
        </w:tc>
        <w:tc>
          <w:tcPr>
            <w:tcW w:w="4585" w:type="pct"/>
            <w:gridSpan w:val="2"/>
            <w:noWrap/>
            <w:vAlign w:val="center"/>
          </w:tcPr>
          <w:p>
            <w:pPr>
              <w:snapToGrid w:val="0"/>
              <w:spacing w:line="440" w:lineRule="exact"/>
              <w:rPr>
                <w:rFonts w:hint="eastAsia" w:ascii="宋体" w:hAnsi="宋体" w:cs="宋体"/>
                <w:szCs w:val="21"/>
                <w:lang w:val="en-US" w:eastAsia="zh-CN"/>
              </w:rPr>
            </w:pPr>
            <w:r>
              <w:rPr>
                <w:rFonts w:hint="eastAsia" w:ascii="宋体" w:hAnsi="宋体" w:cs="宋体"/>
                <w:szCs w:val="21"/>
              </w:rPr>
              <w:t>粉状产品</w:t>
            </w:r>
            <w:r>
              <w:rPr>
                <w:rFonts w:hint="eastAsia" w:ascii="宋体" w:hAnsi="宋体" w:cs="宋体"/>
                <w:szCs w:val="21"/>
                <w:lang w:val="en-US" w:eastAsia="zh-CN"/>
              </w:rPr>
              <w:t>不检测粒度项目</w:t>
            </w:r>
            <w:bookmarkStart w:id="0" w:name="_GoBack"/>
            <w:bookmarkEnd w:id="0"/>
            <w:r>
              <w:rPr>
                <w:rFonts w:hint="eastAsia" w:ascii="宋体" w:hAnsi="宋体" w:cs="宋体"/>
                <w:szCs w:val="21"/>
                <w:lang w:eastAsia="zh-CN"/>
              </w:rPr>
              <w:t>。</w:t>
            </w:r>
          </w:p>
        </w:tc>
      </w:tr>
    </w:tbl>
    <w:p>
      <w:pPr>
        <w:snapToGrid w:val="0"/>
        <w:spacing w:line="440" w:lineRule="exact"/>
        <w:jc w:val="center"/>
        <w:rPr>
          <w:rFonts w:ascii="宋体" w:hAnsi="宋体" w:cs="宋体"/>
          <w:bCs/>
          <w:szCs w:val="21"/>
        </w:rPr>
      </w:pPr>
    </w:p>
    <w:p>
      <w:pPr>
        <w:snapToGrid w:val="0"/>
        <w:spacing w:line="440" w:lineRule="exact"/>
        <w:jc w:val="center"/>
        <w:rPr>
          <w:rFonts w:ascii="宋体" w:hAnsi="宋体" w:cs="宋体"/>
          <w:bCs/>
          <w:szCs w:val="21"/>
        </w:rPr>
      </w:pPr>
      <w:r>
        <w:rPr>
          <w:rFonts w:hint="eastAsia" w:ascii="宋体" w:hAnsi="宋体" w:cs="宋体"/>
          <w:bCs/>
          <w:szCs w:val="21"/>
        </w:rPr>
        <w:t>表4 钙镁磷钾肥</w:t>
      </w:r>
    </w:p>
    <w:tbl>
      <w:tblPr>
        <w:tblStyle w:val="9"/>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5190"/>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0" w:type="dxa"/>
            <w:vAlign w:val="center"/>
          </w:tcPr>
          <w:p>
            <w:pPr>
              <w:spacing w:line="440" w:lineRule="exact"/>
              <w:jc w:val="center"/>
              <w:rPr>
                <w:rFonts w:ascii="宋体" w:hAnsi="宋体" w:cs="宋体"/>
                <w:szCs w:val="21"/>
              </w:rPr>
            </w:pPr>
            <w:r>
              <w:rPr>
                <w:rFonts w:hint="eastAsia" w:ascii="宋体" w:hAnsi="宋体" w:cs="宋体"/>
                <w:szCs w:val="21"/>
              </w:rPr>
              <w:t>序号</w:t>
            </w:r>
          </w:p>
        </w:tc>
        <w:tc>
          <w:tcPr>
            <w:tcW w:w="5190" w:type="dxa"/>
            <w:vAlign w:val="center"/>
          </w:tcPr>
          <w:p>
            <w:pPr>
              <w:spacing w:line="440" w:lineRule="exact"/>
              <w:jc w:val="center"/>
              <w:rPr>
                <w:rFonts w:ascii="宋体" w:hAnsi="宋体" w:cs="宋体"/>
                <w:szCs w:val="21"/>
              </w:rPr>
            </w:pPr>
            <w:r>
              <w:rPr>
                <w:rFonts w:hint="eastAsia" w:ascii="宋体" w:hAnsi="宋体" w:cs="宋体"/>
                <w:szCs w:val="21"/>
              </w:rPr>
              <w:t>检验项目</w:t>
            </w:r>
          </w:p>
        </w:tc>
        <w:tc>
          <w:tcPr>
            <w:tcW w:w="3113" w:type="dxa"/>
            <w:vAlign w:val="center"/>
          </w:tcPr>
          <w:p>
            <w:pPr>
              <w:spacing w:line="440" w:lineRule="exact"/>
              <w:jc w:val="center"/>
              <w:rPr>
                <w:rFonts w:ascii="宋体" w:hAnsi="宋体" w:cs="宋体"/>
                <w:szCs w:val="21"/>
              </w:rPr>
            </w:pPr>
            <w:r>
              <w:rPr>
                <w:rFonts w:hint="eastAsia" w:ascii="宋体" w:hAnsi="宋体" w:cs="宋体"/>
                <w:szCs w:val="21"/>
              </w:rPr>
              <w:t>检验方法标准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spacing w:line="440" w:lineRule="exact"/>
              <w:jc w:val="center"/>
              <w:rPr>
                <w:rFonts w:ascii="宋体" w:hAnsi="宋体" w:cs="宋体"/>
                <w:szCs w:val="21"/>
              </w:rPr>
            </w:pPr>
            <w:r>
              <w:rPr>
                <w:rFonts w:hint="eastAsia" w:ascii="宋体" w:hAnsi="宋体" w:cs="宋体"/>
                <w:szCs w:val="21"/>
              </w:rPr>
              <w:t>1</w:t>
            </w:r>
          </w:p>
        </w:tc>
        <w:tc>
          <w:tcPr>
            <w:tcW w:w="5190" w:type="dxa"/>
            <w:vAlign w:val="center"/>
          </w:tcPr>
          <w:p>
            <w:pPr>
              <w:spacing w:line="440" w:lineRule="exact"/>
              <w:jc w:val="center"/>
              <w:rPr>
                <w:rFonts w:ascii="宋体" w:hAnsi="宋体" w:cs="宋体"/>
                <w:szCs w:val="21"/>
              </w:rPr>
            </w:pPr>
            <w:r>
              <w:rPr>
                <w:rFonts w:hint="eastAsia" w:ascii="宋体" w:hAnsi="宋体" w:cs="宋体"/>
                <w:szCs w:val="21"/>
              </w:rPr>
              <w:t>有效钾（K</w:t>
            </w:r>
            <w:r>
              <w:rPr>
                <w:rFonts w:hint="eastAsia" w:ascii="宋体" w:hAnsi="宋体" w:cs="宋体"/>
                <w:szCs w:val="21"/>
                <w:vertAlign w:val="subscript"/>
              </w:rPr>
              <w:t>2</w:t>
            </w:r>
            <w:r>
              <w:rPr>
                <w:rFonts w:hint="eastAsia" w:ascii="宋体" w:hAnsi="宋体" w:cs="宋体"/>
                <w:szCs w:val="21"/>
              </w:rPr>
              <w:t>O）含量</w:t>
            </w:r>
          </w:p>
        </w:tc>
        <w:tc>
          <w:tcPr>
            <w:tcW w:w="3113" w:type="dxa"/>
            <w:vMerge w:val="restart"/>
            <w:vAlign w:val="center"/>
          </w:tcPr>
          <w:p>
            <w:pPr>
              <w:spacing w:line="440" w:lineRule="exact"/>
              <w:jc w:val="center"/>
              <w:rPr>
                <w:color w:val="000000"/>
                <w:kern w:val="0"/>
                <w:szCs w:val="21"/>
              </w:rPr>
            </w:pPr>
            <w:r>
              <w:rPr>
                <w:rFonts w:hint="eastAsia"/>
                <w:color w:val="000000"/>
                <w:kern w:val="0"/>
                <w:szCs w:val="21"/>
              </w:rPr>
              <w:t>HG/T 2598-1994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spacing w:line="440" w:lineRule="exact"/>
              <w:jc w:val="center"/>
              <w:rPr>
                <w:rFonts w:ascii="宋体" w:hAnsi="宋体" w:cs="宋体"/>
                <w:szCs w:val="21"/>
              </w:rPr>
            </w:pPr>
            <w:r>
              <w:rPr>
                <w:rFonts w:hint="eastAsia" w:ascii="宋体" w:hAnsi="宋体" w:cs="宋体"/>
                <w:szCs w:val="21"/>
              </w:rPr>
              <w:t>2</w:t>
            </w:r>
          </w:p>
        </w:tc>
        <w:tc>
          <w:tcPr>
            <w:tcW w:w="5190" w:type="dxa"/>
            <w:vAlign w:val="center"/>
          </w:tcPr>
          <w:p>
            <w:pPr>
              <w:spacing w:line="440" w:lineRule="exact"/>
              <w:jc w:val="center"/>
              <w:rPr>
                <w:rFonts w:ascii="宋体" w:hAnsi="宋体" w:cs="宋体"/>
                <w:szCs w:val="21"/>
              </w:rPr>
            </w:pPr>
            <w:r>
              <w:rPr>
                <w:rFonts w:hint="eastAsia" w:ascii="宋体" w:hAnsi="宋体" w:cs="宋体"/>
                <w:szCs w:val="21"/>
              </w:rPr>
              <w:t>总养分（P</w:t>
            </w:r>
            <w:r>
              <w:rPr>
                <w:rFonts w:hint="eastAsia" w:ascii="宋体" w:hAnsi="宋体" w:cs="宋体"/>
                <w:szCs w:val="21"/>
                <w:vertAlign w:val="subscript"/>
              </w:rPr>
              <w:t>2</w:t>
            </w:r>
            <w:r>
              <w:rPr>
                <w:rFonts w:hint="eastAsia" w:ascii="宋体" w:hAnsi="宋体" w:cs="宋体"/>
                <w:szCs w:val="21"/>
              </w:rPr>
              <w:t>O</w:t>
            </w:r>
            <w:r>
              <w:rPr>
                <w:rFonts w:hint="eastAsia" w:ascii="宋体" w:hAnsi="宋体" w:cs="宋体"/>
                <w:szCs w:val="21"/>
                <w:vertAlign w:val="subscript"/>
              </w:rPr>
              <w:t>5</w:t>
            </w:r>
            <w:r>
              <w:rPr>
                <w:rFonts w:hint="eastAsia" w:ascii="宋体" w:hAnsi="宋体" w:cs="宋体"/>
                <w:szCs w:val="21"/>
              </w:rPr>
              <w:t>+K</w:t>
            </w:r>
            <w:r>
              <w:rPr>
                <w:rFonts w:hint="eastAsia" w:ascii="宋体" w:hAnsi="宋体" w:cs="宋体"/>
                <w:szCs w:val="21"/>
                <w:vertAlign w:val="subscript"/>
              </w:rPr>
              <w:t>2</w:t>
            </w:r>
            <w:r>
              <w:rPr>
                <w:rFonts w:hint="eastAsia" w:ascii="宋体" w:hAnsi="宋体" w:cs="宋体"/>
                <w:szCs w:val="21"/>
              </w:rPr>
              <w:t>O）含量</w:t>
            </w:r>
          </w:p>
        </w:tc>
        <w:tc>
          <w:tcPr>
            <w:tcW w:w="3113" w:type="dxa"/>
            <w:vMerge w:val="continue"/>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spacing w:line="440" w:lineRule="exact"/>
              <w:jc w:val="center"/>
              <w:rPr>
                <w:rFonts w:ascii="宋体" w:hAnsi="宋体" w:cs="宋体"/>
                <w:szCs w:val="21"/>
              </w:rPr>
            </w:pPr>
            <w:r>
              <w:rPr>
                <w:rFonts w:hint="eastAsia" w:ascii="宋体" w:hAnsi="宋体" w:cs="宋体"/>
                <w:szCs w:val="21"/>
              </w:rPr>
              <w:t>3</w:t>
            </w:r>
          </w:p>
        </w:tc>
        <w:tc>
          <w:tcPr>
            <w:tcW w:w="5190" w:type="dxa"/>
            <w:vAlign w:val="center"/>
          </w:tcPr>
          <w:p>
            <w:pPr>
              <w:spacing w:line="440" w:lineRule="exact"/>
              <w:jc w:val="center"/>
              <w:rPr>
                <w:rFonts w:ascii="宋体" w:hAnsi="宋体" w:cs="宋体"/>
                <w:szCs w:val="21"/>
              </w:rPr>
            </w:pPr>
            <w:r>
              <w:rPr>
                <w:rFonts w:hint="eastAsia" w:ascii="宋体" w:hAnsi="宋体" w:cs="宋体"/>
                <w:szCs w:val="21"/>
              </w:rPr>
              <w:t>水分</w:t>
            </w:r>
          </w:p>
        </w:tc>
        <w:tc>
          <w:tcPr>
            <w:tcW w:w="3113" w:type="dxa"/>
            <w:vMerge w:val="continue"/>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spacing w:line="440" w:lineRule="exact"/>
              <w:jc w:val="center"/>
              <w:rPr>
                <w:rFonts w:ascii="宋体" w:hAnsi="宋体" w:cs="宋体"/>
                <w:szCs w:val="21"/>
              </w:rPr>
            </w:pPr>
            <w:r>
              <w:rPr>
                <w:rFonts w:hint="eastAsia" w:ascii="宋体" w:hAnsi="宋体" w:cs="宋体"/>
                <w:szCs w:val="21"/>
              </w:rPr>
              <w:t>4</w:t>
            </w:r>
          </w:p>
        </w:tc>
        <w:tc>
          <w:tcPr>
            <w:tcW w:w="5190" w:type="dxa"/>
            <w:vAlign w:val="center"/>
          </w:tcPr>
          <w:p>
            <w:pPr>
              <w:spacing w:line="440" w:lineRule="exact"/>
              <w:jc w:val="center"/>
              <w:rPr>
                <w:rFonts w:ascii="宋体" w:hAnsi="宋体" w:cs="宋体"/>
                <w:szCs w:val="21"/>
              </w:rPr>
            </w:pPr>
            <w:r>
              <w:rPr>
                <w:rFonts w:hint="eastAsia" w:ascii="宋体" w:hAnsi="宋体" w:cs="宋体"/>
                <w:szCs w:val="21"/>
              </w:rPr>
              <w:t>细度：通过250μm标准筛</w:t>
            </w:r>
          </w:p>
        </w:tc>
        <w:tc>
          <w:tcPr>
            <w:tcW w:w="3113" w:type="dxa"/>
            <w:vMerge w:val="continue"/>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spacing w:line="440" w:lineRule="exact"/>
              <w:jc w:val="center"/>
              <w:rPr>
                <w:rFonts w:ascii="宋体" w:hAnsi="宋体" w:cs="宋体"/>
                <w:szCs w:val="21"/>
              </w:rPr>
            </w:pPr>
            <w:r>
              <w:rPr>
                <w:rFonts w:hint="eastAsia" w:ascii="宋体" w:hAnsi="宋体" w:cs="宋体"/>
                <w:szCs w:val="21"/>
              </w:rPr>
              <w:t>5</w:t>
            </w:r>
          </w:p>
        </w:tc>
        <w:tc>
          <w:tcPr>
            <w:tcW w:w="5190" w:type="dxa"/>
            <w:vAlign w:val="center"/>
          </w:tcPr>
          <w:p>
            <w:pPr>
              <w:widowControl/>
              <w:jc w:val="center"/>
              <w:rPr>
                <w:color w:val="000000"/>
                <w:kern w:val="0"/>
                <w:szCs w:val="21"/>
              </w:rPr>
            </w:pPr>
            <w:r>
              <w:rPr>
                <w:color w:val="000000"/>
                <w:kern w:val="0"/>
                <w:szCs w:val="21"/>
              </w:rPr>
              <w:t>总砷</w:t>
            </w:r>
          </w:p>
        </w:tc>
        <w:tc>
          <w:tcPr>
            <w:tcW w:w="3113" w:type="dxa"/>
            <w:vAlign w:val="center"/>
          </w:tcPr>
          <w:p>
            <w:pPr>
              <w:jc w:val="center"/>
              <w:rPr>
                <w:color w:val="000000"/>
                <w:kern w:val="0"/>
                <w:szCs w:val="21"/>
              </w:rPr>
            </w:pPr>
            <w:r>
              <w:rPr>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spacing w:line="440" w:lineRule="exact"/>
              <w:jc w:val="center"/>
              <w:rPr>
                <w:rFonts w:ascii="宋体" w:hAnsi="宋体" w:cs="宋体"/>
                <w:szCs w:val="21"/>
              </w:rPr>
            </w:pPr>
            <w:r>
              <w:rPr>
                <w:rFonts w:hint="eastAsia" w:ascii="宋体" w:hAnsi="宋体" w:cs="宋体"/>
                <w:szCs w:val="21"/>
              </w:rPr>
              <w:t>6</w:t>
            </w:r>
          </w:p>
        </w:tc>
        <w:tc>
          <w:tcPr>
            <w:tcW w:w="5190" w:type="dxa"/>
            <w:vAlign w:val="center"/>
          </w:tcPr>
          <w:p>
            <w:pPr>
              <w:widowControl/>
              <w:jc w:val="center"/>
              <w:rPr>
                <w:color w:val="000000"/>
                <w:kern w:val="0"/>
                <w:szCs w:val="21"/>
              </w:rPr>
            </w:pPr>
            <w:r>
              <w:rPr>
                <w:color w:val="000000"/>
                <w:kern w:val="0"/>
                <w:szCs w:val="21"/>
              </w:rPr>
              <w:t>总镉</w:t>
            </w:r>
          </w:p>
        </w:tc>
        <w:tc>
          <w:tcPr>
            <w:tcW w:w="3113" w:type="dxa"/>
            <w:vAlign w:val="center"/>
          </w:tcPr>
          <w:p>
            <w:pPr>
              <w:jc w:val="center"/>
              <w:rPr>
                <w:color w:val="000000"/>
                <w:kern w:val="0"/>
                <w:szCs w:val="21"/>
              </w:rPr>
            </w:pPr>
            <w:r>
              <w:rPr>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spacing w:line="440" w:lineRule="exact"/>
              <w:jc w:val="center"/>
              <w:rPr>
                <w:rFonts w:ascii="宋体" w:hAnsi="宋体" w:cs="宋体"/>
                <w:szCs w:val="21"/>
              </w:rPr>
            </w:pPr>
            <w:r>
              <w:rPr>
                <w:rFonts w:hint="eastAsia" w:ascii="宋体" w:hAnsi="宋体" w:cs="宋体"/>
                <w:szCs w:val="21"/>
              </w:rPr>
              <w:t>7</w:t>
            </w:r>
          </w:p>
        </w:tc>
        <w:tc>
          <w:tcPr>
            <w:tcW w:w="5190" w:type="dxa"/>
            <w:vAlign w:val="center"/>
          </w:tcPr>
          <w:p>
            <w:pPr>
              <w:widowControl/>
              <w:jc w:val="center"/>
              <w:rPr>
                <w:color w:val="000000"/>
                <w:kern w:val="0"/>
                <w:szCs w:val="21"/>
              </w:rPr>
            </w:pPr>
            <w:r>
              <w:rPr>
                <w:color w:val="000000"/>
                <w:kern w:val="0"/>
                <w:szCs w:val="21"/>
              </w:rPr>
              <w:t>总铅</w:t>
            </w:r>
          </w:p>
        </w:tc>
        <w:tc>
          <w:tcPr>
            <w:tcW w:w="3113" w:type="dxa"/>
            <w:vAlign w:val="center"/>
          </w:tcPr>
          <w:p>
            <w:pPr>
              <w:jc w:val="center"/>
              <w:rPr>
                <w:color w:val="000000"/>
                <w:kern w:val="0"/>
                <w:szCs w:val="21"/>
              </w:rPr>
            </w:pPr>
            <w:r>
              <w:rPr>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spacing w:line="440" w:lineRule="exact"/>
              <w:jc w:val="center"/>
              <w:rPr>
                <w:rFonts w:ascii="宋体" w:hAnsi="宋体" w:cs="宋体"/>
                <w:szCs w:val="21"/>
              </w:rPr>
            </w:pPr>
            <w:r>
              <w:rPr>
                <w:rFonts w:hint="eastAsia" w:ascii="宋体" w:hAnsi="宋体" w:cs="宋体"/>
                <w:szCs w:val="21"/>
              </w:rPr>
              <w:t>8</w:t>
            </w:r>
          </w:p>
        </w:tc>
        <w:tc>
          <w:tcPr>
            <w:tcW w:w="5190" w:type="dxa"/>
            <w:vAlign w:val="center"/>
          </w:tcPr>
          <w:p>
            <w:pPr>
              <w:widowControl/>
              <w:jc w:val="center"/>
              <w:rPr>
                <w:color w:val="000000"/>
                <w:kern w:val="0"/>
                <w:szCs w:val="21"/>
              </w:rPr>
            </w:pPr>
            <w:r>
              <w:rPr>
                <w:color w:val="000000"/>
                <w:kern w:val="0"/>
                <w:szCs w:val="21"/>
              </w:rPr>
              <w:t>总铬</w:t>
            </w:r>
          </w:p>
        </w:tc>
        <w:tc>
          <w:tcPr>
            <w:tcW w:w="3113" w:type="dxa"/>
            <w:vAlign w:val="center"/>
          </w:tcPr>
          <w:p>
            <w:pPr>
              <w:jc w:val="center"/>
              <w:rPr>
                <w:color w:val="000000"/>
                <w:kern w:val="0"/>
                <w:szCs w:val="21"/>
              </w:rPr>
            </w:pPr>
            <w:r>
              <w:rPr>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spacing w:line="440" w:lineRule="exact"/>
              <w:jc w:val="center"/>
              <w:rPr>
                <w:rFonts w:ascii="宋体" w:hAnsi="宋体" w:cs="宋体"/>
                <w:szCs w:val="21"/>
              </w:rPr>
            </w:pPr>
            <w:r>
              <w:rPr>
                <w:rFonts w:hint="eastAsia" w:ascii="宋体" w:hAnsi="宋体" w:cs="宋体"/>
                <w:szCs w:val="21"/>
              </w:rPr>
              <w:t>9</w:t>
            </w:r>
          </w:p>
        </w:tc>
        <w:tc>
          <w:tcPr>
            <w:tcW w:w="5190" w:type="dxa"/>
            <w:vAlign w:val="center"/>
          </w:tcPr>
          <w:p>
            <w:pPr>
              <w:widowControl/>
              <w:jc w:val="center"/>
              <w:rPr>
                <w:color w:val="000000"/>
                <w:kern w:val="0"/>
                <w:szCs w:val="21"/>
              </w:rPr>
            </w:pPr>
            <w:r>
              <w:rPr>
                <w:color w:val="000000"/>
                <w:kern w:val="0"/>
                <w:szCs w:val="21"/>
              </w:rPr>
              <w:t>总汞</w:t>
            </w:r>
          </w:p>
        </w:tc>
        <w:tc>
          <w:tcPr>
            <w:tcW w:w="3113" w:type="dxa"/>
            <w:vAlign w:val="center"/>
          </w:tcPr>
          <w:p>
            <w:pPr>
              <w:jc w:val="center"/>
              <w:rPr>
                <w:color w:val="000000"/>
                <w:kern w:val="0"/>
                <w:szCs w:val="21"/>
              </w:rPr>
            </w:pPr>
            <w:r>
              <w:rPr>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spacing w:line="440" w:lineRule="exact"/>
              <w:jc w:val="center"/>
              <w:rPr>
                <w:rFonts w:ascii="宋体" w:hAnsi="宋体" w:cs="宋体"/>
                <w:szCs w:val="21"/>
              </w:rPr>
            </w:pPr>
            <w:r>
              <w:rPr>
                <w:rFonts w:hint="eastAsia" w:ascii="宋体" w:hAnsi="宋体" w:cs="宋体"/>
                <w:szCs w:val="21"/>
              </w:rPr>
              <w:t>10</w:t>
            </w:r>
          </w:p>
        </w:tc>
        <w:tc>
          <w:tcPr>
            <w:tcW w:w="5190" w:type="dxa"/>
            <w:vAlign w:val="center"/>
          </w:tcPr>
          <w:p>
            <w:pPr>
              <w:widowControl/>
              <w:jc w:val="center"/>
              <w:rPr>
                <w:color w:val="000000"/>
                <w:kern w:val="0"/>
                <w:szCs w:val="21"/>
              </w:rPr>
            </w:pPr>
            <w:r>
              <w:rPr>
                <w:color w:val="000000"/>
                <w:kern w:val="0"/>
                <w:szCs w:val="21"/>
              </w:rPr>
              <w:t>总铊</w:t>
            </w:r>
          </w:p>
        </w:tc>
        <w:tc>
          <w:tcPr>
            <w:tcW w:w="3113" w:type="dxa"/>
            <w:vAlign w:val="center"/>
          </w:tcPr>
          <w:p>
            <w:pPr>
              <w:spacing w:line="440" w:lineRule="exact"/>
              <w:jc w:val="center"/>
              <w:rPr>
                <w:color w:val="000000"/>
                <w:kern w:val="0"/>
                <w:szCs w:val="21"/>
              </w:rPr>
            </w:pPr>
            <w:r>
              <w:rPr>
                <w:color w:val="000000"/>
                <w:kern w:val="0"/>
                <w:szCs w:val="21"/>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30" w:type="dxa"/>
            <w:vAlign w:val="center"/>
          </w:tcPr>
          <w:p>
            <w:pPr>
              <w:spacing w:line="440" w:lineRule="exact"/>
              <w:jc w:val="center"/>
              <w:rPr>
                <w:rFonts w:ascii="宋体" w:hAnsi="宋体" w:cs="宋体"/>
                <w:szCs w:val="21"/>
              </w:rPr>
            </w:pPr>
            <w:r>
              <w:rPr>
                <w:rFonts w:hint="eastAsia" w:ascii="宋体" w:hAnsi="宋体" w:cs="宋体"/>
                <w:szCs w:val="21"/>
              </w:rPr>
              <w:t>11</w:t>
            </w:r>
          </w:p>
        </w:tc>
        <w:tc>
          <w:tcPr>
            <w:tcW w:w="5190" w:type="dxa"/>
            <w:vAlign w:val="center"/>
          </w:tcPr>
          <w:p>
            <w:pPr>
              <w:spacing w:line="440" w:lineRule="exact"/>
              <w:jc w:val="center"/>
              <w:rPr>
                <w:rFonts w:ascii="宋体" w:hAnsi="宋体" w:cs="宋体"/>
                <w:szCs w:val="21"/>
              </w:rPr>
            </w:pPr>
            <w:r>
              <w:rPr>
                <w:color w:val="000000"/>
                <w:kern w:val="0"/>
                <w:szCs w:val="21"/>
              </w:rPr>
              <w:t>包装标识(养分含量、名称中的禁用语</w:t>
            </w:r>
            <w:r>
              <w:rPr>
                <w:rFonts w:hint="eastAsia"/>
                <w:color w:val="000000"/>
                <w:kern w:val="0"/>
                <w:szCs w:val="21"/>
                <w:lang w:val="en-US" w:eastAsia="zh-CN"/>
              </w:rPr>
              <w:t>等</w:t>
            </w:r>
            <w:r>
              <w:rPr>
                <w:color w:val="000000"/>
                <w:kern w:val="0"/>
                <w:szCs w:val="21"/>
              </w:rPr>
              <w:t>)</w:t>
            </w:r>
          </w:p>
        </w:tc>
        <w:tc>
          <w:tcPr>
            <w:tcW w:w="3113" w:type="dxa"/>
            <w:vAlign w:val="center"/>
          </w:tcPr>
          <w:p>
            <w:pPr>
              <w:spacing w:line="440" w:lineRule="exact"/>
              <w:jc w:val="center"/>
              <w:rPr>
                <w:color w:val="000000"/>
                <w:kern w:val="0"/>
                <w:szCs w:val="21"/>
              </w:rPr>
            </w:pPr>
            <w:r>
              <w:rPr>
                <w:rFonts w:hint="eastAsia"/>
                <w:color w:val="000000"/>
                <w:kern w:val="0"/>
                <w:szCs w:val="21"/>
              </w:rPr>
              <w:t>GB 18382-2021</w:t>
            </w:r>
          </w:p>
          <w:p>
            <w:pPr>
              <w:spacing w:line="440" w:lineRule="exact"/>
              <w:jc w:val="center"/>
              <w:rPr>
                <w:color w:val="000000"/>
                <w:kern w:val="0"/>
                <w:szCs w:val="21"/>
              </w:rPr>
            </w:pPr>
            <w:r>
              <w:rPr>
                <w:rFonts w:hint="eastAsia"/>
                <w:color w:val="000000"/>
                <w:kern w:val="0"/>
                <w:szCs w:val="21"/>
              </w:rPr>
              <w:t>HG/T 2598-1994</w:t>
            </w:r>
          </w:p>
        </w:tc>
      </w:tr>
    </w:tbl>
    <w:p>
      <w:pPr>
        <w:adjustRightInd w:val="0"/>
        <w:snapToGrid w:val="0"/>
        <w:spacing w:line="440" w:lineRule="exact"/>
        <w:rPr>
          <w:rFonts w:ascii="宋体" w:hAnsi="宋体" w:cs="宋体"/>
          <w:color w:val="000000"/>
          <w:szCs w:val="21"/>
        </w:rPr>
      </w:pPr>
    </w:p>
    <w:p>
      <w:pPr>
        <w:adjustRightInd w:val="0"/>
        <w:snapToGrid w:val="0"/>
        <w:spacing w:line="440" w:lineRule="exact"/>
        <w:rPr>
          <w:rFonts w:ascii="宋体" w:hAnsi="宋体" w:cs="宋体"/>
          <w:color w:val="000000"/>
          <w:szCs w:val="21"/>
        </w:rPr>
      </w:pPr>
    </w:p>
    <w:p>
      <w:pPr>
        <w:adjustRightInd w:val="0"/>
        <w:snapToGrid w:val="0"/>
        <w:spacing w:line="440" w:lineRule="exact"/>
        <w:ind w:firstLine="424" w:firstLineChars="202"/>
        <w:rPr>
          <w:rFonts w:ascii="宋体" w:hAnsi="宋体" w:cs="宋体"/>
          <w:color w:val="000000"/>
          <w:szCs w:val="21"/>
        </w:rPr>
      </w:pPr>
    </w:p>
    <w:p>
      <w:pPr>
        <w:snapToGrid w:val="0"/>
        <w:spacing w:line="440" w:lineRule="exact"/>
        <w:jc w:val="center"/>
        <w:rPr>
          <w:rFonts w:ascii="宋体" w:hAnsi="宋体" w:cs="宋体"/>
          <w:bCs/>
          <w:szCs w:val="21"/>
        </w:rPr>
      </w:pPr>
      <w:r>
        <w:rPr>
          <w:rFonts w:hint="eastAsia" w:ascii="宋体" w:hAnsi="宋体" w:cs="宋体"/>
          <w:bCs/>
          <w:szCs w:val="21"/>
        </w:rPr>
        <w:t xml:space="preserve">表5 </w:t>
      </w:r>
      <w:r>
        <w:rPr>
          <w:rFonts w:hint="eastAsia" w:ascii="宋体" w:hAnsi="宋体" w:cs="宋体"/>
          <w:szCs w:val="21"/>
        </w:rPr>
        <w:t>肥料级磷酸氢钙</w:t>
      </w:r>
    </w:p>
    <w:tbl>
      <w:tblPr>
        <w:tblStyle w:val="9"/>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5205"/>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37" w:type="dxa"/>
            <w:vMerge w:val="restart"/>
            <w:vAlign w:val="center"/>
          </w:tcPr>
          <w:p>
            <w:pPr>
              <w:spacing w:line="440" w:lineRule="exact"/>
              <w:jc w:val="center"/>
              <w:rPr>
                <w:rFonts w:ascii="宋体" w:hAnsi="宋体" w:cs="宋体"/>
                <w:szCs w:val="21"/>
              </w:rPr>
            </w:pPr>
            <w:r>
              <w:rPr>
                <w:rFonts w:hint="eastAsia" w:ascii="宋体" w:hAnsi="宋体" w:cs="宋体"/>
                <w:szCs w:val="21"/>
              </w:rPr>
              <w:t>序号</w:t>
            </w:r>
          </w:p>
        </w:tc>
        <w:tc>
          <w:tcPr>
            <w:tcW w:w="5205" w:type="dxa"/>
            <w:vMerge w:val="restart"/>
            <w:vAlign w:val="center"/>
          </w:tcPr>
          <w:p>
            <w:pPr>
              <w:spacing w:line="440" w:lineRule="exact"/>
              <w:jc w:val="center"/>
              <w:rPr>
                <w:rFonts w:ascii="宋体" w:hAnsi="宋体" w:cs="宋体"/>
                <w:szCs w:val="21"/>
              </w:rPr>
            </w:pPr>
            <w:r>
              <w:rPr>
                <w:rFonts w:hint="eastAsia" w:ascii="宋体" w:hAnsi="宋体" w:cs="宋体"/>
                <w:szCs w:val="21"/>
              </w:rPr>
              <w:t>检验项目</w:t>
            </w:r>
          </w:p>
        </w:tc>
        <w:tc>
          <w:tcPr>
            <w:tcW w:w="3105" w:type="dxa"/>
            <w:vMerge w:val="restart"/>
            <w:vAlign w:val="center"/>
          </w:tcPr>
          <w:p>
            <w:pPr>
              <w:spacing w:line="440" w:lineRule="exact"/>
              <w:jc w:val="center"/>
              <w:rPr>
                <w:rFonts w:ascii="宋体" w:hAnsi="宋体" w:cs="宋体"/>
                <w:szCs w:val="21"/>
              </w:rPr>
            </w:pPr>
            <w:r>
              <w:rPr>
                <w:rFonts w:hint="eastAsia" w:ascii="宋体" w:hAnsi="宋体" w:cs="宋体"/>
                <w:szCs w:val="21"/>
              </w:rPr>
              <w:t>检验方法标准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37" w:type="dxa"/>
            <w:vMerge w:val="continue"/>
            <w:vAlign w:val="center"/>
          </w:tcPr>
          <w:p>
            <w:pPr>
              <w:spacing w:line="440" w:lineRule="exact"/>
              <w:jc w:val="center"/>
              <w:rPr>
                <w:rFonts w:ascii="宋体" w:hAnsi="宋体" w:cs="宋体"/>
                <w:szCs w:val="21"/>
              </w:rPr>
            </w:pPr>
          </w:p>
        </w:tc>
        <w:tc>
          <w:tcPr>
            <w:tcW w:w="5205" w:type="dxa"/>
            <w:vMerge w:val="continue"/>
            <w:vAlign w:val="center"/>
          </w:tcPr>
          <w:p>
            <w:pPr>
              <w:spacing w:line="440" w:lineRule="exact"/>
              <w:jc w:val="center"/>
              <w:rPr>
                <w:rFonts w:ascii="宋体" w:hAnsi="宋体" w:cs="宋体"/>
                <w:szCs w:val="21"/>
              </w:rPr>
            </w:pPr>
          </w:p>
        </w:tc>
        <w:tc>
          <w:tcPr>
            <w:tcW w:w="3105" w:type="dxa"/>
            <w:vMerge w:val="continue"/>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spacing w:line="440" w:lineRule="exact"/>
              <w:jc w:val="center"/>
              <w:rPr>
                <w:rFonts w:ascii="宋体" w:hAnsi="宋体" w:cs="宋体"/>
                <w:szCs w:val="21"/>
              </w:rPr>
            </w:pPr>
            <w:r>
              <w:rPr>
                <w:rFonts w:hint="eastAsia" w:ascii="宋体" w:hAnsi="宋体" w:cs="宋体"/>
                <w:szCs w:val="21"/>
              </w:rPr>
              <w:t>1</w:t>
            </w:r>
          </w:p>
        </w:tc>
        <w:tc>
          <w:tcPr>
            <w:tcW w:w="5205" w:type="dxa"/>
            <w:vAlign w:val="center"/>
          </w:tcPr>
          <w:p>
            <w:pPr>
              <w:spacing w:line="440" w:lineRule="exact"/>
              <w:jc w:val="center"/>
              <w:rPr>
                <w:rFonts w:ascii="宋体" w:hAnsi="宋体" w:cs="宋体"/>
                <w:szCs w:val="21"/>
              </w:rPr>
            </w:pPr>
            <w:r>
              <w:rPr>
                <w:rFonts w:hint="eastAsia" w:ascii="宋体" w:hAnsi="宋体" w:cs="宋体"/>
                <w:szCs w:val="21"/>
              </w:rPr>
              <w:t>有效五氧化二磷（P</w:t>
            </w:r>
            <w:r>
              <w:rPr>
                <w:rFonts w:hint="eastAsia" w:ascii="宋体" w:hAnsi="宋体" w:cs="宋体"/>
                <w:szCs w:val="21"/>
                <w:vertAlign w:val="subscript"/>
              </w:rPr>
              <w:t>2</w:t>
            </w:r>
            <w:r>
              <w:rPr>
                <w:rFonts w:hint="eastAsia" w:ascii="宋体" w:hAnsi="宋体" w:cs="宋体"/>
                <w:szCs w:val="21"/>
              </w:rPr>
              <w:t>O</w:t>
            </w:r>
            <w:r>
              <w:rPr>
                <w:rFonts w:hint="eastAsia" w:ascii="宋体" w:hAnsi="宋体" w:cs="宋体"/>
                <w:szCs w:val="21"/>
                <w:vertAlign w:val="subscript"/>
              </w:rPr>
              <w:t>5</w:t>
            </w:r>
            <w:r>
              <w:rPr>
                <w:rFonts w:hint="eastAsia" w:ascii="宋体" w:hAnsi="宋体" w:cs="宋体"/>
                <w:szCs w:val="21"/>
              </w:rPr>
              <w:t>）含量</w:t>
            </w:r>
          </w:p>
        </w:tc>
        <w:tc>
          <w:tcPr>
            <w:tcW w:w="3105" w:type="dxa"/>
            <w:vMerge w:val="restart"/>
            <w:vAlign w:val="center"/>
          </w:tcPr>
          <w:p>
            <w:pPr>
              <w:spacing w:line="440" w:lineRule="exact"/>
              <w:jc w:val="center"/>
              <w:rPr>
                <w:color w:val="000000"/>
                <w:kern w:val="0"/>
                <w:szCs w:val="21"/>
              </w:rPr>
            </w:pPr>
            <w:r>
              <w:rPr>
                <w:rFonts w:hint="eastAsia"/>
                <w:color w:val="000000"/>
                <w:kern w:val="0"/>
                <w:szCs w:val="21"/>
              </w:rPr>
              <w:t>HG/T 3275-1999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spacing w:line="440" w:lineRule="exact"/>
              <w:jc w:val="center"/>
              <w:rPr>
                <w:rFonts w:ascii="宋体" w:hAnsi="宋体" w:cs="宋体"/>
                <w:szCs w:val="21"/>
              </w:rPr>
            </w:pPr>
            <w:r>
              <w:rPr>
                <w:rFonts w:hint="eastAsia" w:ascii="宋体" w:hAnsi="宋体" w:cs="宋体"/>
                <w:szCs w:val="21"/>
              </w:rPr>
              <w:t>2</w:t>
            </w:r>
          </w:p>
        </w:tc>
        <w:tc>
          <w:tcPr>
            <w:tcW w:w="5205" w:type="dxa"/>
            <w:vAlign w:val="center"/>
          </w:tcPr>
          <w:p>
            <w:pPr>
              <w:spacing w:line="440" w:lineRule="exact"/>
              <w:jc w:val="center"/>
              <w:rPr>
                <w:rFonts w:ascii="宋体" w:hAnsi="宋体" w:cs="宋体"/>
                <w:szCs w:val="21"/>
              </w:rPr>
            </w:pPr>
            <w:r>
              <w:rPr>
                <w:rFonts w:hint="eastAsia" w:ascii="宋体" w:hAnsi="宋体" w:cs="宋体"/>
                <w:szCs w:val="21"/>
              </w:rPr>
              <w:t>游离水分含量</w:t>
            </w:r>
          </w:p>
        </w:tc>
        <w:tc>
          <w:tcPr>
            <w:tcW w:w="3105" w:type="dxa"/>
            <w:vMerge w:val="continue"/>
            <w:vAlign w:val="center"/>
          </w:tcPr>
          <w:p>
            <w:pPr>
              <w:spacing w:line="4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spacing w:line="440" w:lineRule="exact"/>
              <w:jc w:val="center"/>
              <w:rPr>
                <w:rFonts w:ascii="宋体" w:hAnsi="宋体" w:cs="宋体"/>
                <w:szCs w:val="21"/>
              </w:rPr>
            </w:pPr>
            <w:r>
              <w:rPr>
                <w:rFonts w:hint="eastAsia" w:ascii="宋体" w:hAnsi="宋体" w:cs="宋体"/>
                <w:szCs w:val="21"/>
              </w:rPr>
              <w:t>3</w:t>
            </w:r>
          </w:p>
        </w:tc>
        <w:tc>
          <w:tcPr>
            <w:tcW w:w="5205" w:type="dxa"/>
            <w:vAlign w:val="center"/>
          </w:tcPr>
          <w:p>
            <w:pPr>
              <w:spacing w:line="440" w:lineRule="exact"/>
              <w:jc w:val="center"/>
              <w:rPr>
                <w:rFonts w:ascii="宋体" w:hAnsi="宋体" w:cs="宋体"/>
                <w:szCs w:val="21"/>
              </w:rPr>
            </w:pPr>
            <w:r>
              <w:rPr>
                <w:rFonts w:hint="eastAsia" w:ascii="宋体" w:hAnsi="宋体" w:cs="宋体"/>
                <w:szCs w:val="21"/>
              </w:rPr>
              <w:t>pH值（5g试样加入50mL水中）</w:t>
            </w:r>
          </w:p>
        </w:tc>
        <w:tc>
          <w:tcPr>
            <w:tcW w:w="3105" w:type="dxa"/>
            <w:vMerge w:val="continue"/>
            <w:vAlign w:val="center"/>
          </w:tcPr>
          <w:p>
            <w:pPr>
              <w:spacing w:line="4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spacing w:line="440" w:lineRule="exact"/>
              <w:jc w:val="center"/>
              <w:rPr>
                <w:rFonts w:ascii="宋体" w:hAnsi="宋体" w:cs="宋体"/>
                <w:szCs w:val="21"/>
              </w:rPr>
            </w:pPr>
            <w:r>
              <w:rPr>
                <w:rFonts w:hint="eastAsia" w:ascii="宋体" w:hAnsi="宋体" w:cs="宋体"/>
                <w:szCs w:val="21"/>
              </w:rPr>
              <w:t>4</w:t>
            </w:r>
          </w:p>
        </w:tc>
        <w:tc>
          <w:tcPr>
            <w:tcW w:w="5205" w:type="dxa"/>
            <w:vAlign w:val="center"/>
          </w:tcPr>
          <w:p>
            <w:pPr>
              <w:widowControl/>
              <w:jc w:val="center"/>
              <w:rPr>
                <w:color w:val="000000"/>
                <w:kern w:val="0"/>
                <w:szCs w:val="21"/>
              </w:rPr>
            </w:pPr>
            <w:r>
              <w:rPr>
                <w:color w:val="000000"/>
                <w:kern w:val="0"/>
                <w:szCs w:val="21"/>
              </w:rPr>
              <w:t>总砷</w:t>
            </w:r>
          </w:p>
        </w:tc>
        <w:tc>
          <w:tcPr>
            <w:tcW w:w="3105" w:type="dxa"/>
            <w:vAlign w:val="center"/>
          </w:tcPr>
          <w:p>
            <w:pPr>
              <w:jc w:val="center"/>
              <w:rPr>
                <w:color w:val="000000"/>
                <w:kern w:val="0"/>
                <w:szCs w:val="21"/>
              </w:rPr>
            </w:pPr>
            <w:r>
              <w:rPr>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spacing w:line="440" w:lineRule="exact"/>
              <w:jc w:val="center"/>
              <w:rPr>
                <w:rFonts w:ascii="宋体" w:hAnsi="宋体" w:cs="宋体"/>
                <w:szCs w:val="21"/>
              </w:rPr>
            </w:pPr>
            <w:r>
              <w:rPr>
                <w:rFonts w:hint="eastAsia" w:ascii="宋体" w:hAnsi="宋体" w:cs="宋体"/>
                <w:szCs w:val="21"/>
              </w:rPr>
              <w:t>5</w:t>
            </w:r>
          </w:p>
        </w:tc>
        <w:tc>
          <w:tcPr>
            <w:tcW w:w="5205" w:type="dxa"/>
            <w:vAlign w:val="center"/>
          </w:tcPr>
          <w:p>
            <w:pPr>
              <w:widowControl/>
              <w:jc w:val="center"/>
              <w:rPr>
                <w:color w:val="000000"/>
                <w:kern w:val="0"/>
                <w:szCs w:val="21"/>
              </w:rPr>
            </w:pPr>
            <w:r>
              <w:rPr>
                <w:color w:val="000000"/>
                <w:kern w:val="0"/>
                <w:szCs w:val="21"/>
              </w:rPr>
              <w:t>总镉</w:t>
            </w:r>
          </w:p>
        </w:tc>
        <w:tc>
          <w:tcPr>
            <w:tcW w:w="3105" w:type="dxa"/>
            <w:vAlign w:val="center"/>
          </w:tcPr>
          <w:p>
            <w:pPr>
              <w:jc w:val="center"/>
              <w:rPr>
                <w:color w:val="000000"/>
                <w:kern w:val="0"/>
                <w:szCs w:val="21"/>
              </w:rPr>
            </w:pPr>
            <w:r>
              <w:rPr>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spacing w:line="440" w:lineRule="exact"/>
              <w:jc w:val="center"/>
              <w:rPr>
                <w:rFonts w:ascii="宋体" w:hAnsi="宋体" w:cs="宋体"/>
                <w:szCs w:val="21"/>
              </w:rPr>
            </w:pPr>
            <w:r>
              <w:rPr>
                <w:rFonts w:hint="eastAsia" w:ascii="宋体" w:hAnsi="宋体" w:cs="宋体"/>
                <w:szCs w:val="21"/>
              </w:rPr>
              <w:t>6</w:t>
            </w:r>
          </w:p>
        </w:tc>
        <w:tc>
          <w:tcPr>
            <w:tcW w:w="5205" w:type="dxa"/>
            <w:vAlign w:val="center"/>
          </w:tcPr>
          <w:p>
            <w:pPr>
              <w:widowControl/>
              <w:jc w:val="center"/>
              <w:rPr>
                <w:color w:val="000000"/>
                <w:kern w:val="0"/>
                <w:szCs w:val="21"/>
              </w:rPr>
            </w:pPr>
            <w:r>
              <w:rPr>
                <w:color w:val="000000"/>
                <w:kern w:val="0"/>
                <w:szCs w:val="21"/>
              </w:rPr>
              <w:t>总铅</w:t>
            </w:r>
          </w:p>
        </w:tc>
        <w:tc>
          <w:tcPr>
            <w:tcW w:w="3105" w:type="dxa"/>
            <w:vAlign w:val="center"/>
          </w:tcPr>
          <w:p>
            <w:pPr>
              <w:jc w:val="center"/>
              <w:rPr>
                <w:color w:val="000000"/>
                <w:kern w:val="0"/>
                <w:szCs w:val="21"/>
              </w:rPr>
            </w:pPr>
            <w:r>
              <w:rPr>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spacing w:line="440" w:lineRule="exact"/>
              <w:jc w:val="center"/>
              <w:rPr>
                <w:rFonts w:ascii="宋体" w:hAnsi="宋体" w:cs="宋体"/>
                <w:szCs w:val="21"/>
              </w:rPr>
            </w:pPr>
            <w:r>
              <w:rPr>
                <w:rFonts w:hint="eastAsia" w:ascii="宋体" w:hAnsi="宋体" w:cs="宋体"/>
                <w:szCs w:val="21"/>
              </w:rPr>
              <w:t>7</w:t>
            </w:r>
          </w:p>
        </w:tc>
        <w:tc>
          <w:tcPr>
            <w:tcW w:w="5205" w:type="dxa"/>
            <w:vAlign w:val="center"/>
          </w:tcPr>
          <w:p>
            <w:pPr>
              <w:widowControl/>
              <w:jc w:val="center"/>
              <w:rPr>
                <w:color w:val="000000"/>
                <w:kern w:val="0"/>
                <w:szCs w:val="21"/>
              </w:rPr>
            </w:pPr>
            <w:r>
              <w:rPr>
                <w:color w:val="000000"/>
                <w:kern w:val="0"/>
                <w:szCs w:val="21"/>
              </w:rPr>
              <w:t>总铬</w:t>
            </w:r>
          </w:p>
        </w:tc>
        <w:tc>
          <w:tcPr>
            <w:tcW w:w="3105" w:type="dxa"/>
            <w:vAlign w:val="center"/>
          </w:tcPr>
          <w:p>
            <w:pPr>
              <w:jc w:val="center"/>
              <w:rPr>
                <w:color w:val="000000"/>
                <w:kern w:val="0"/>
                <w:szCs w:val="21"/>
              </w:rPr>
            </w:pPr>
            <w:r>
              <w:rPr>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spacing w:line="440" w:lineRule="exact"/>
              <w:jc w:val="center"/>
              <w:rPr>
                <w:rFonts w:ascii="宋体" w:hAnsi="宋体" w:cs="宋体"/>
                <w:szCs w:val="21"/>
              </w:rPr>
            </w:pPr>
            <w:r>
              <w:rPr>
                <w:rFonts w:hint="eastAsia" w:ascii="宋体" w:hAnsi="宋体" w:cs="宋体"/>
                <w:szCs w:val="21"/>
              </w:rPr>
              <w:t>8</w:t>
            </w:r>
          </w:p>
        </w:tc>
        <w:tc>
          <w:tcPr>
            <w:tcW w:w="5205" w:type="dxa"/>
            <w:vAlign w:val="center"/>
          </w:tcPr>
          <w:p>
            <w:pPr>
              <w:widowControl/>
              <w:jc w:val="center"/>
              <w:rPr>
                <w:color w:val="000000"/>
                <w:kern w:val="0"/>
                <w:szCs w:val="21"/>
              </w:rPr>
            </w:pPr>
            <w:r>
              <w:rPr>
                <w:color w:val="000000"/>
                <w:kern w:val="0"/>
                <w:szCs w:val="21"/>
              </w:rPr>
              <w:t>总汞</w:t>
            </w:r>
          </w:p>
        </w:tc>
        <w:tc>
          <w:tcPr>
            <w:tcW w:w="3105" w:type="dxa"/>
            <w:vAlign w:val="center"/>
          </w:tcPr>
          <w:p>
            <w:pPr>
              <w:jc w:val="center"/>
              <w:rPr>
                <w:color w:val="000000"/>
                <w:kern w:val="0"/>
                <w:szCs w:val="21"/>
              </w:rPr>
            </w:pPr>
            <w:r>
              <w:rPr>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spacing w:line="440" w:lineRule="exact"/>
              <w:jc w:val="center"/>
              <w:rPr>
                <w:rFonts w:ascii="宋体" w:hAnsi="宋体" w:cs="宋体"/>
                <w:szCs w:val="21"/>
              </w:rPr>
            </w:pPr>
            <w:r>
              <w:rPr>
                <w:rFonts w:hint="eastAsia" w:ascii="宋体" w:hAnsi="宋体" w:cs="宋体"/>
                <w:szCs w:val="21"/>
              </w:rPr>
              <w:t>9</w:t>
            </w:r>
          </w:p>
        </w:tc>
        <w:tc>
          <w:tcPr>
            <w:tcW w:w="5205" w:type="dxa"/>
            <w:vAlign w:val="center"/>
          </w:tcPr>
          <w:p>
            <w:pPr>
              <w:widowControl/>
              <w:jc w:val="center"/>
              <w:rPr>
                <w:color w:val="000000"/>
                <w:kern w:val="0"/>
                <w:szCs w:val="21"/>
              </w:rPr>
            </w:pPr>
            <w:r>
              <w:rPr>
                <w:color w:val="000000"/>
                <w:kern w:val="0"/>
                <w:szCs w:val="21"/>
              </w:rPr>
              <w:t>总铊</w:t>
            </w:r>
          </w:p>
        </w:tc>
        <w:tc>
          <w:tcPr>
            <w:tcW w:w="3105" w:type="dxa"/>
            <w:vAlign w:val="center"/>
          </w:tcPr>
          <w:p>
            <w:pPr>
              <w:widowControl/>
              <w:jc w:val="center"/>
              <w:rPr>
                <w:color w:val="000000"/>
                <w:kern w:val="0"/>
                <w:szCs w:val="21"/>
              </w:rPr>
            </w:pPr>
            <w:r>
              <w:rPr>
                <w:color w:val="000000"/>
                <w:kern w:val="0"/>
                <w:szCs w:val="21"/>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spacing w:line="440" w:lineRule="exact"/>
              <w:jc w:val="center"/>
              <w:rPr>
                <w:rFonts w:ascii="宋体" w:hAnsi="宋体" w:cs="宋体"/>
                <w:szCs w:val="21"/>
              </w:rPr>
            </w:pPr>
            <w:r>
              <w:rPr>
                <w:rFonts w:hint="eastAsia" w:ascii="宋体" w:hAnsi="宋体" w:cs="宋体"/>
                <w:szCs w:val="21"/>
              </w:rPr>
              <w:t>10</w:t>
            </w:r>
          </w:p>
        </w:tc>
        <w:tc>
          <w:tcPr>
            <w:tcW w:w="5205" w:type="dxa"/>
            <w:vAlign w:val="center"/>
          </w:tcPr>
          <w:p>
            <w:pPr>
              <w:spacing w:line="440" w:lineRule="exact"/>
              <w:jc w:val="center"/>
              <w:rPr>
                <w:rFonts w:ascii="宋体" w:hAnsi="宋体" w:cs="宋体"/>
                <w:szCs w:val="21"/>
              </w:rPr>
            </w:pPr>
            <w:r>
              <w:rPr>
                <w:color w:val="000000"/>
                <w:kern w:val="0"/>
                <w:szCs w:val="21"/>
              </w:rPr>
              <w:t>包装标识(养分含量、名称中的禁用语</w:t>
            </w:r>
            <w:r>
              <w:rPr>
                <w:rFonts w:hint="eastAsia"/>
                <w:color w:val="000000"/>
                <w:kern w:val="0"/>
                <w:szCs w:val="21"/>
                <w:lang w:val="en-US" w:eastAsia="zh-CN"/>
              </w:rPr>
              <w:t>等</w:t>
            </w:r>
            <w:r>
              <w:rPr>
                <w:color w:val="000000"/>
                <w:kern w:val="0"/>
                <w:szCs w:val="21"/>
              </w:rPr>
              <w:t>)</w:t>
            </w:r>
          </w:p>
        </w:tc>
        <w:tc>
          <w:tcPr>
            <w:tcW w:w="3105" w:type="dxa"/>
            <w:vAlign w:val="center"/>
          </w:tcPr>
          <w:p>
            <w:pPr>
              <w:spacing w:line="440" w:lineRule="exact"/>
              <w:jc w:val="center"/>
              <w:rPr>
                <w:color w:val="000000"/>
                <w:kern w:val="0"/>
                <w:szCs w:val="21"/>
              </w:rPr>
            </w:pPr>
            <w:r>
              <w:rPr>
                <w:rFonts w:hint="eastAsia"/>
                <w:color w:val="000000"/>
                <w:kern w:val="0"/>
                <w:szCs w:val="21"/>
              </w:rPr>
              <w:t>GB 18382-2021</w:t>
            </w:r>
          </w:p>
          <w:p>
            <w:pPr>
              <w:spacing w:line="440" w:lineRule="exact"/>
              <w:jc w:val="center"/>
              <w:rPr>
                <w:color w:val="000000"/>
                <w:kern w:val="0"/>
                <w:szCs w:val="21"/>
              </w:rPr>
            </w:pPr>
            <w:r>
              <w:rPr>
                <w:rFonts w:hint="eastAsia"/>
                <w:color w:val="000000"/>
                <w:kern w:val="0"/>
                <w:szCs w:val="21"/>
              </w:rPr>
              <w:t>HG/T 3275-1999</w:t>
            </w:r>
          </w:p>
        </w:tc>
      </w:tr>
    </w:tbl>
    <w:p>
      <w:pPr>
        <w:adjustRightInd w:val="0"/>
        <w:snapToGrid w:val="0"/>
        <w:spacing w:line="440" w:lineRule="exact"/>
        <w:ind w:firstLine="424" w:firstLineChars="202"/>
        <w:rPr>
          <w:color w:val="000000"/>
          <w:szCs w:val="21"/>
        </w:rPr>
      </w:pPr>
    </w:p>
    <w:p>
      <w:pPr>
        <w:adjustRightInd w:val="0"/>
        <w:snapToGrid w:val="0"/>
        <w:spacing w:line="440" w:lineRule="exact"/>
        <w:ind w:firstLine="424" w:firstLineChars="202"/>
        <w:rPr>
          <w:color w:val="000000"/>
          <w:szCs w:val="21"/>
        </w:rPr>
      </w:pPr>
      <w:r>
        <w:rPr>
          <w:color w:val="000000"/>
          <w:szCs w:val="21"/>
        </w:rPr>
        <w:t>执行企业标准、团体标准、地方标准的产品，检验项目参照上述内容执行。</w:t>
      </w:r>
    </w:p>
    <w:p>
      <w:pPr>
        <w:snapToGrid w:val="0"/>
        <w:spacing w:line="440" w:lineRule="exact"/>
        <w:ind w:firstLine="420" w:firstLineChars="200"/>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napToGrid w:val="0"/>
        <w:spacing w:line="440" w:lineRule="exact"/>
        <w:ind w:firstLine="420" w:firstLineChars="200"/>
        <w:rPr>
          <w:color w:val="000000"/>
          <w:szCs w:val="21"/>
        </w:rPr>
      </w:pPr>
    </w:p>
    <w:p>
      <w:pPr>
        <w:spacing w:line="440" w:lineRule="exact"/>
        <w:rPr>
          <w:rFonts w:ascii="黑体" w:hAnsi="黑体" w:eastAsia="黑体"/>
          <w:color w:val="000000"/>
          <w:szCs w:val="21"/>
        </w:rPr>
      </w:pPr>
      <w:r>
        <w:rPr>
          <w:rFonts w:hint="eastAsia" w:ascii="黑体" w:hAnsi="黑体" w:eastAsia="黑体"/>
          <w:color w:val="000000"/>
          <w:szCs w:val="21"/>
        </w:rPr>
        <w:t>3 判定规则</w:t>
      </w:r>
    </w:p>
    <w:p>
      <w:pPr>
        <w:snapToGrid w:val="0"/>
        <w:spacing w:line="440" w:lineRule="exact"/>
        <w:rPr>
          <w:bCs/>
          <w:color w:val="000000"/>
          <w:szCs w:val="21"/>
        </w:rPr>
      </w:pPr>
      <w:r>
        <w:rPr>
          <w:rFonts w:hint="eastAsia"/>
          <w:color w:val="000000"/>
          <w:szCs w:val="21"/>
        </w:rPr>
        <w:t>3.1依据标准</w:t>
      </w:r>
    </w:p>
    <w:p>
      <w:pPr>
        <w:spacing w:line="440" w:lineRule="exact"/>
        <w:ind w:firstLine="420" w:firstLineChars="200"/>
        <w:rPr>
          <w:bCs/>
          <w:color w:val="000000"/>
          <w:szCs w:val="21"/>
        </w:rPr>
      </w:pPr>
      <w:r>
        <w:rPr>
          <w:rFonts w:hint="eastAsia"/>
          <w:bCs/>
          <w:color w:val="000000"/>
          <w:szCs w:val="21"/>
        </w:rPr>
        <w:t>GB 18382-20</w:t>
      </w:r>
      <w:r>
        <w:rPr>
          <w:bCs/>
          <w:color w:val="000000"/>
          <w:szCs w:val="21"/>
        </w:rPr>
        <w:t>2</w:t>
      </w:r>
      <w:r>
        <w:rPr>
          <w:rFonts w:hint="eastAsia"/>
          <w:bCs/>
          <w:color w:val="000000"/>
          <w:szCs w:val="21"/>
        </w:rPr>
        <w:t xml:space="preserve">1 肥料标识 内容和要求 </w:t>
      </w:r>
    </w:p>
    <w:p>
      <w:pPr>
        <w:spacing w:line="440" w:lineRule="exact"/>
        <w:ind w:firstLine="420" w:firstLineChars="200"/>
        <w:rPr>
          <w:bCs/>
          <w:color w:val="000000"/>
          <w:szCs w:val="21"/>
        </w:rPr>
      </w:pPr>
      <w:r>
        <w:rPr>
          <w:rFonts w:hint="eastAsia"/>
          <w:bCs/>
          <w:color w:val="000000"/>
          <w:szCs w:val="21"/>
        </w:rPr>
        <w:t>GB 38400-2019 肥料中有毒有害物质的限量要求</w:t>
      </w:r>
    </w:p>
    <w:p>
      <w:pPr>
        <w:spacing w:line="440" w:lineRule="exact"/>
        <w:ind w:firstLine="420" w:firstLineChars="200"/>
        <w:rPr>
          <w:bCs/>
          <w:color w:val="000000"/>
          <w:szCs w:val="21"/>
        </w:rPr>
      </w:pPr>
      <w:r>
        <w:rPr>
          <w:rFonts w:hint="eastAsia"/>
          <w:bCs/>
          <w:color w:val="000000"/>
          <w:szCs w:val="21"/>
        </w:rPr>
        <w:t xml:space="preserve">GB/T </w:t>
      </w:r>
      <w:r>
        <w:rPr>
          <w:bCs/>
          <w:color w:val="000000"/>
          <w:szCs w:val="21"/>
        </w:rPr>
        <w:t>20412-2021</w:t>
      </w:r>
      <w:r>
        <w:rPr>
          <w:rFonts w:hint="eastAsia"/>
          <w:bCs/>
          <w:color w:val="000000"/>
          <w:szCs w:val="21"/>
        </w:rPr>
        <w:t xml:space="preserve"> 钙镁磷肥</w:t>
      </w:r>
    </w:p>
    <w:p>
      <w:pPr>
        <w:spacing w:line="440" w:lineRule="exact"/>
        <w:ind w:firstLine="420" w:firstLineChars="200"/>
        <w:rPr>
          <w:bCs/>
          <w:color w:val="000000"/>
          <w:szCs w:val="21"/>
        </w:rPr>
      </w:pPr>
      <w:r>
        <w:rPr>
          <w:rFonts w:hint="eastAsia"/>
          <w:bCs/>
          <w:color w:val="000000"/>
          <w:szCs w:val="21"/>
        </w:rPr>
        <w:t xml:space="preserve">GB/T </w:t>
      </w:r>
      <w:r>
        <w:rPr>
          <w:bCs/>
          <w:color w:val="000000"/>
          <w:szCs w:val="21"/>
        </w:rPr>
        <w:t xml:space="preserve">20413-2017 </w:t>
      </w:r>
      <w:r>
        <w:rPr>
          <w:rFonts w:hint="eastAsia"/>
          <w:bCs/>
          <w:color w:val="000000"/>
          <w:szCs w:val="21"/>
        </w:rPr>
        <w:t>过磷酸钙</w:t>
      </w:r>
    </w:p>
    <w:p>
      <w:pPr>
        <w:spacing w:line="440" w:lineRule="exact"/>
        <w:ind w:firstLine="420" w:firstLineChars="200"/>
        <w:rPr>
          <w:bCs/>
          <w:color w:val="000000"/>
          <w:szCs w:val="21"/>
        </w:rPr>
      </w:pPr>
      <w:r>
        <w:rPr>
          <w:rFonts w:hint="eastAsia"/>
          <w:bCs/>
          <w:color w:val="000000"/>
          <w:szCs w:val="21"/>
        </w:rPr>
        <w:t>GB/T 21634-2020重过磷酸钙</w:t>
      </w:r>
    </w:p>
    <w:p>
      <w:pPr>
        <w:spacing w:line="440" w:lineRule="exact"/>
        <w:ind w:firstLine="420" w:firstLineChars="200"/>
        <w:rPr>
          <w:bCs/>
          <w:color w:val="000000"/>
          <w:szCs w:val="21"/>
        </w:rPr>
      </w:pPr>
      <w:r>
        <w:rPr>
          <w:rFonts w:hint="eastAsia"/>
          <w:bCs/>
          <w:color w:val="000000"/>
          <w:szCs w:val="21"/>
        </w:rPr>
        <w:t>HG/T 2598-1994钙镁磷钾肥</w:t>
      </w:r>
    </w:p>
    <w:p>
      <w:pPr>
        <w:spacing w:line="440" w:lineRule="exact"/>
        <w:ind w:firstLine="420" w:firstLineChars="200"/>
        <w:rPr>
          <w:bCs/>
          <w:color w:val="000000"/>
          <w:szCs w:val="21"/>
        </w:rPr>
      </w:pPr>
      <w:r>
        <w:rPr>
          <w:rFonts w:hint="eastAsia"/>
          <w:bCs/>
          <w:color w:val="000000"/>
          <w:szCs w:val="21"/>
        </w:rPr>
        <w:t>HG/T 3275-1999肥料级磷酸氢钙</w:t>
      </w:r>
    </w:p>
    <w:p>
      <w:pPr>
        <w:spacing w:line="440" w:lineRule="exact"/>
        <w:ind w:firstLine="420" w:firstLineChars="200"/>
        <w:rPr>
          <w:bCs/>
          <w:strike/>
          <w:color w:val="000000"/>
          <w:szCs w:val="21"/>
        </w:rPr>
      </w:pPr>
      <w:r>
        <w:rPr>
          <w:color w:val="000000"/>
          <w:szCs w:val="21"/>
        </w:rPr>
        <w:t>现行有效的企业标准、团体标准、地方标准及产品明示质量要求</w:t>
      </w:r>
    </w:p>
    <w:p>
      <w:pPr>
        <w:snapToGrid w:val="0"/>
        <w:spacing w:line="440" w:lineRule="exact"/>
        <w:rPr>
          <w:color w:val="000000"/>
          <w:szCs w:val="21"/>
        </w:rPr>
      </w:pPr>
      <w:r>
        <w:rPr>
          <w:color w:val="000000"/>
          <w:szCs w:val="21"/>
        </w:rPr>
        <w:t>3.2判定原则</w:t>
      </w:r>
    </w:p>
    <w:p>
      <w:pPr>
        <w:snapToGrid w:val="0"/>
        <w:spacing w:line="440" w:lineRule="exact"/>
        <w:ind w:firstLine="420" w:firstLineChars="200"/>
        <w:rPr>
          <w:color w:val="000000"/>
          <w:szCs w:val="21"/>
        </w:rPr>
      </w:pPr>
      <w:r>
        <w:rPr>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pPr>
        <w:spacing w:line="440" w:lineRule="exact"/>
        <w:rPr>
          <w:rFonts w:ascii="黑体" w:hAnsi="黑体" w:eastAsia="黑体"/>
          <w:color w:val="000000"/>
          <w:szCs w:val="21"/>
        </w:rPr>
      </w:pPr>
      <w:r>
        <w:rPr>
          <w:rFonts w:hint="eastAsia" w:ascii="黑体" w:hAnsi="黑体" w:eastAsia="黑体"/>
          <w:color w:val="000000"/>
          <w:szCs w:val="21"/>
        </w:rPr>
        <w:t>4 附则</w:t>
      </w:r>
    </w:p>
    <w:p>
      <w:pPr>
        <w:snapToGrid w:val="0"/>
        <w:spacing w:line="440" w:lineRule="exact"/>
        <w:ind w:firstLine="420" w:firstLineChars="200"/>
      </w:pPr>
      <w:r>
        <w:rPr>
          <w:rFonts w:hint="eastAsia"/>
        </w:rPr>
        <w:t>本细则代替《贵州省市场监管局关于发布2023年版工业硫酸等245种产品贵州省产品质量监督抽查实施细则的公告》（黔市监公告〔2023〕41号）中的《贵州省</w:t>
      </w:r>
      <w:r>
        <w:rPr>
          <w:rFonts w:hint="eastAsia"/>
          <w:szCs w:val="21"/>
        </w:rPr>
        <w:t>磷肥</w:t>
      </w:r>
      <w:r>
        <w:rPr>
          <w:rFonts w:hint="eastAsia"/>
        </w:rPr>
        <w:t>产品质量监督抽查实施细则（2023年版）》。</w:t>
      </w:r>
    </w:p>
    <w:p>
      <w:pPr>
        <w:snapToGrid w:val="0"/>
        <w:spacing w:line="440" w:lineRule="exact"/>
        <w:ind w:firstLine="420" w:firstLineChars="200"/>
        <w:rPr>
          <w:color w:val="FF0000"/>
          <w:szCs w:val="21"/>
        </w:rPr>
      </w:pP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en-US"/>
      </w:rPr>
      <w:t>5</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107E9"/>
    <w:multiLevelType w:val="multilevel"/>
    <w:tmpl w:val="14B107E9"/>
    <w:lvl w:ilvl="0" w:tentative="0">
      <w:start w:val="1"/>
      <w:numFmt w:val="decimal"/>
      <w:suff w:val="nothing"/>
      <w:lvlText w:val="%1"/>
      <w:lvlJc w:val="left"/>
      <w:pPr>
        <w:ind w:left="0" w:firstLine="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D934969"/>
    <w:multiLevelType w:val="multilevel"/>
    <w:tmpl w:val="4D934969"/>
    <w:lvl w:ilvl="0" w:tentative="0">
      <w:start w:val="1"/>
      <w:numFmt w:val="decimal"/>
      <w:suff w:val="nothing"/>
      <w:lvlText w:val="%1"/>
      <w:lvlJc w:val="left"/>
      <w:pPr>
        <w:ind w:left="0" w:firstLine="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ZmM4MTM5MmJlM2EyMDJmZmViNTJiYzBhZGZiMjcifQ=="/>
  </w:docVars>
  <w:rsids>
    <w:rsidRoot w:val="00172A27"/>
    <w:rsid w:val="00000942"/>
    <w:rsid w:val="00010EA9"/>
    <w:rsid w:val="00017870"/>
    <w:rsid w:val="00020AD5"/>
    <w:rsid w:val="000226EC"/>
    <w:rsid w:val="000276A9"/>
    <w:rsid w:val="00047455"/>
    <w:rsid w:val="0005011C"/>
    <w:rsid w:val="00051A44"/>
    <w:rsid w:val="000524E8"/>
    <w:rsid w:val="00071001"/>
    <w:rsid w:val="00073DC1"/>
    <w:rsid w:val="00074506"/>
    <w:rsid w:val="00080749"/>
    <w:rsid w:val="00081CBD"/>
    <w:rsid w:val="00085F04"/>
    <w:rsid w:val="000976DE"/>
    <w:rsid w:val="000B50F1"/>
    <w:rsid w:val="000C0C82"/>
    <w:rsid w:val="000D0007"/>
    <w:rsid w:val="000D4557"/>
    <w:rsid w:val="000F0B81"/>
    <w:rsid w:val="000F3EA2"/>
    <w:rsid w:val="000F43C5"/>
    <w:rsid w:val="000F6E44"/>
    <w:rsid w:val="00103015"/>
    <w:rsid w:val="001035C2"/>
    <w:rsid w:val="00111206"/>
    <w:rsid w:val="001146B2"/>
    <w:rsid w:val="00116CE7"/>
    <w:rsid w:val="001201FA"/>
    <w:rsid w:val="00127A7C"/>
    <w:rsid w:val="00130B81"/>
    <w:rsid w:val="00140AA8"/>
    <w:rsid w:val="0014421B"/>
    <w:rsid w:val="00156794"/>
    <w:rsid w:val="00166DF8"/>
    <w:rsid w:val="001715A9"/>
    <w:rsid w:val="00172A27"/>
    <w:rsid w:val="001745C6"/>
    <w:rsid w:val="00177A5D"/>
    <w:rsid w:val="001809DD"/>
    <w:rsid w:val="00194699"/>
    <w:rsid w:val="001950D6"/>
    <w:rsid w:val="00195EDC"/>
    <w:rsid w:val="001A382C"/>
    <w:rsid w:val="001A64CC"/>
    <w:rsid w:val="001A76A2"/>
    <w:rsid w:val="001B2F4F"/>
    <w:rsid w:val="001B662F"/>
    <w:rsid w:val="001B7F63"/>
    <w:rsid w:val="001C2060"/>
    <w:rsid w:val="001C2CD0"/>
    <w:rsid w:val="001C4F34"/>
    <w:rsid w:val="001C6D90"/>
    <w:rsid w:val="001D1FBC"/>
    <w:rsid w:val="001D6824"/>
    <w:rsid w:val="001F19F4"/>
    <w:rsid w:val="001F4FAC"/>
    <w:rsid w:val="00205CEE"/>
    <w:rsid w:val="00207DDD"/>
    <w:rsid w:val="002110DB"/>
    <w:rsid w:val="0021785F"/>
    <w:rsid w:val="00223317"/>
    <w:rsid w:val="00227025"/>
    <w:rsid w:val="00240199"/>
    <w:rsid w:val="00246D70"/>
    <w:rsid w:val="002470F3"/>
    <w:rsid w:val="00253624"/>
    <w:rsid w:val="002545EF"/>
    <w:rsid w:val="0025593B"/>
    <w:rsid w:val="002571F5"/>
    <w:rsid w:val="00261610"/>
    <w:rsid w:val="00262788"/>
    <w:rsid w:val="00273591"/>
    <w:rsid w:val="00274887"/>
    <w:rsid w:val="00274E3E"/>
    <w:rsid w:val="00281ABD"/>
    <w:rsid w:val="002820B2"/>
    <w:rsid w:val="00293B52"/>
    <w:rsid w:val="00295E2E"/>
    <w:rsid w:val="002A4630"/>
    <w:rsid w:val="002A7D1C"/>
    <w:rsid w:val="002B50E7"/>
    <w:rsid w:val="002C1509"/>
    <w:rsid w:val="002C6D0F"/>
    <w:rsid w:val="002D7F8A"/>
    <w:rsid w:val="002E0D1D"/>
    <w:rsid w:val="002E68A8"/>
    <w:rsid w:val="002F49EA"/>
    <w:rsid w:val="00302A7E"/>
    <w:rsid w:val="00314292"/>
    <w:rsid w:val="003203A3"/>
    <w:rsid w:val="0032503A"/>
    <w:rsid w:val="003369F0"/>
    <w:rsid w:val="00353564"/>
    <w:rsid w:val="0036524B"/>
    <w:rsid w:val="00371567"/>
    <w:rsid w:val="00375E4A"/>
    <w:rsid w:val="003858D6"/>
    <w:rsid w:val="0039208F"/>
    <w:rsid w:val="003B3F2A"/>
    <w:rsid w:val="003C388C"/>
    <w:rsid w:val="003C4CFD"/>
    <w:rsid w:val="003D0118"/>
    <w:rsid w:val="003D1DC7"/>
    <w:rsid w:val="003E4890"/>
    <w:rsid w:val="003E61BF"/>
    <w:rsid w:val="003F03A8"/>
    <w:rsid w:val="00400A65"/>
    <w:rsid w:val="00412456"/>
    <w:rsid w:val="004132E8"/>
    <w:rsid w:val="004208E3"/>
    <w:rsid w:val="00421BC8"/>
    <w:rsid w:val="00421C9B"/>
    <w:rsid w:val="00427D8E"/>
    <w:rsid w:val="0043142C"/>
    <w:rsid w:val="00431D0F"/>
    <w:rsid w:val="00434BE0"/>
    <w:rsid w:val="00441F0A"/>
    <w:rsid w:val="00442A9A"/>
    <w:rsid w:val="00445E86"/>
    <w:rsid w:val="004473BE"/>
    <w:rsid w:val="004532DE"/>
    <w:rsid w:val="00474E04"/>
    <w:rsid w:val="00475152"/>
    <w:rsid w:val="00481380"/>
    <w:rsid w:val="004820E0"/>
    <w:rsid w:val="00487D09"/>
    <w:rsid w:val="00490A9C"/>
    <w:rsid w:val="004A3EA4"/>
    <w:rsid w:val="004B5ACF"/>
    <w:rsid w:val="004C32A1"/>
    <w:rsid w:val="004C3C43"/>
    <w:rsid w:val="004D0C5A"/>
    <w:rsid w:val="004D0E11"/>
    <w:rsid w:val="004D25D5"/>
    <w:rsid w:val="004E1396"/>
    <w:rsid w:val="004E13C4"/>
    <w:rsid w:val="004E2E27"/>
    <w:rsid w:val="004E5230"/>
    <w:rsid w:val="004F1247"/>
    <w:rsid w:val="00515553"/>
    <w:rsid w:val="005228D3"/>
    <w:rsid w:val="00533960"/>
    <w:rsid w:val="00541066"/>
    <w:rsid w:val="0054465D"/>
    <w:rsid w:val="005601FA"/>
    <w:rsid w:val="00560BA9"/>
    <w:rsid w:val="00563EBC"/>
    <w:rsid w:val="0056565E"/>
    <w:rsid w:val="00565BED"/>
    <w:rsid w:val="005830E6"/>
    <w:rsid w:val="005A2E2A"/>
    <w:rsid w:val="005A66CB"/>
    <w:rsid w:val="005C1085"/>
    <w:rsid w:val="005C759E"/>
    <w:rsid w:val="005D10AF"/>
    <w:rsid w:val="005D7A29"/>
    <w:rsid w:val="005E13E8"/>
    <w:rsid w:val="00606C30"/>
    <w:rsid w:val="00613EFC"/>
    <w:rsid w:val="00616DD9"/>
    <w:rsid w:val="00620556"/>
    <w:rsid w:val="00620856"/>
    <w:rsid w:val="006241C7"/>
    <w:rsid w:val="0063183B"/>
    <w:rsid w:val="006367B8"/>
    <w:rsid w:val="00643C90"/>
    <w:rsid w:val="00653090"/>
    <w:rsid w:val="00663D21"/>
    <w:rsid w:val="006661AC"/>
    <w:rsid w:val="00666A57"/>
    <w:rsid w:val="006701D8"/>
    <w:rsid w:val="0067046B"/>
    <w:rsid w:val="00670B99"/>
    <w:rsid w:val="00674598"/>
    <w:rsid w:val="006864FE"/>
    <w:rsid w:val="006A6995"/>
    <w:rsid w:val="006B0B41"/>
    <w:rsid w:val="006B7ACD"/>
    <w:rsid w:val="006C2241"/>
    <w:rsid w:val="006C3A18"/>
    <w:rsid w:val="006C5312"/>
    <w:rsid w:val="006C61CD"/>
    <w:rsid w:val="006E3C22"/>
    <w:rsid w:val="006F0971"/>
    <w:rsid w:val="006F1D66"/>
    <w:rsid w:val="006F612E"/>
    <w:rsid w:val="007035AB"/>
    <w:rsid w:val="007064E0"/>
    <w:rsid w:val="007076A7"/>
    <w:rsid w:val="00710BF3"/>
    <w:rsid w:val="007122D4"/>
    <w:rsid w:val="00712AB3"/>
    <w:rsid w:val="007179EF"/>
    <w:rsid w:val="0072115B"/>
    <w:rsid w:val="0072334C"/>
    <w:rsid w:val="00723479"/>
    <w:rsid w:val="007245E6"/>
    <w:rsid w:val="00727689"/>
    <w:rsid w:val="00730DC8"/>
    <w:rsid w:val="0074174D"/>
    <w:rsid w:val="00743812"/>
    <w:rsid w:val="00746F74"/>
    <w:rsid w:val="00756A15"/>
    <w:rsid w:val="00767618"/>
    <w:rsid w:val="00783695"/>
    <w:rsid w:val="0078517D"/>
    <w:rsid w:val="00792A01"/>
    <w:rsid w:val="007A0EEB"/>
    <w:rsid w:val="007B3BBD"/>
    <w:rsid w:val="007C39FA"/>
    <w:rsid w:val="007D4CB7"/>
    <w:rsid w:val="007D5482"/>
    <w:rsid w:val="007D5622"/>
    <w:rsid w:val="007E44D9"/>
    <w:rsid w:val="007F1E4E"/>
    <w:rsid w:val="007F7F45"/>
    <w:rsid w:val="0080654F"/>
    <w:rsid w:val="00806B9E"/>
    <w:rsid w:val="0081453E"/>
    <w:rsid w:val="00822423"/>
    <w:rsid w:val="008305B2"/>
    <w:rsid w:val="00830B7D"/>
    <w:rsid w:val="00832480"/>
    <w:rsid w:val="0083350B"/>
    <w:rsid w:val="00833A7C"/>
    <w:rsid w:val="00835F10"/>
    <w:rsid w:val="0084366D"/>
    <w:rsid w:val="008534E8"/>
    <w:rsid w:val="008549FB"/>
    <w:rsid w:val="00854E01"/>
    <w:rsid w:val="00854F6E"/>
    <w:rsid w:val="00870CE4"/>
    <w:rsid w:val="008835C2"/>
    <w:rsid w:val="0089053D"/>
    <w:rsid w:val="00894619"/>
    <w:rsid w:val="00895BEA"/>
    <w:rsid w:val="008A0FF4"/>
    <w:rsid w:val="008A3497"/>
    <w:rsid w:val="008A35DF"/>
    <w:rsid w:val="008A4D10"/>
    <w:rsid w:val="008A5AF6"/>
    <w:rsid w:val="008A5D98"/>
    <w:rsid w:val="008B14D0"/>
    <w:rsid w:val="008B69C6"/>
    <w:rsid w:val="008C1B60"/>
    <w:rsid w:val="008C2DD7"/>
    <w:rsid w:val="008C4EE5"/>
    <w:rsid w:val="008C6467"/>
    <w:rsid w:val="008D4351"/>
    <w:rsid w:val="008E06DB"/>
    <w:rsid w:val="008E6D0D"/>
    <w:rsid w:val="008F02F1"/>
    <w:rsid w:val="008F2CA7"/>
    <w:rsid w:val="0090558A"/>
    <w:rsid w:val="00915EBD"/>
    <w:rsid w:val="00917A54"/>
    <w:rsid w:val="00926104"/>
    <w:rsid w:val="009339AE"/>
    <w:rsid w:val="0094409B"/>
    <w:rsid w:val="009443F6"/>
    <w:rsid w:val="00954167"/>
    <w:rsid w:val="0096498F"/>
    <w:rsid w:val="009659A3"/>
    <w:rsid w:val="00972E10"/>
    <w:rsid w:val="00973B12"/>
    <w:rsid w:val="0097514F"/>
    <w:rsid w:val="00984F3B"/>
    <w:rsid w:val="009C1920"/>
    <w:rsid w:val="009C675A"/>
    <w:rsid w:val="009D29B0"/>
    <w:rsid w:val="009D5082"/>
    <w:rsid w:val="009D6F6B"/>
    <w:rsid w:val="009D7B49"/>
    <w:rsid w:val="009E0E15"/>
    <w:rsid w:val="009E2BF7"/>
    <w:rsid w:val="009E5C5F"/>
    <w:rsid w:val="009E73FD"/>
    <w:rsid w:val="009E7934"/>
    <w:rsid w:val="009F4FA5"/>
    <w:rsid w:val="009F51AC"/>
    <w:rsid w:val="009F6B32"/>
    <w:rsid w:val="00A0606A"/>
    <w:rsid w:val="00A15656"/>
    <w:rsid w:val="00A15CB5"/>
    <w:rsid w:val="00A2258D"/>
    <w:rsid w:val="00A22C79"/>
    <w:rsid w:val="00A37CA7"/>
    <w:rsid w:val="00A40693"/>
    <w:rsid w:val="00A43553"/>
    <w:rsid w:val="00A459AA"/>
    <w:rsid w:val="00A62375"/>
    <w:rsid w:val="00A62B41"/>
    <w:rsid w:val="00A65982"/>
    <w:rsid w:val="00A7137F"/>
    <w:rsid w:val="00A743A3"/>
    <w:rsid w:val="00A87595"/>
    <w:rsid w:val="00A8778B"/>
    <w:rsid w:val="00A91506"/>
    <w:rsid w:val="00A94D7D"/>
    <w:rsid w:val="00AA1AA4"/>
    <w:rsid w:val="00AA2BE0"/>
    <w:rsid w:val="00AA5741"/>
    <w:rsid w:val="00AB41F0"/>
    <w:rsid w:val="00AC1E83"/>
    <w:rsid w:val="00AD088A"/>
    <w:rsid w:val="00AD1654"/>
    <w:rsid w:val="00AE24A4"/>
    <w:rsid w:val="00AE64CD"/>
    <w:rsid w:val="00AF2F38"/>
    <w:rsid w:val="00B11A9D"/>
    <w:rsid w:val="00B4113F"/>
    <w:rsid w:val="00B414A8"/>
    <w:rsid w:val="00B44C59"/>
    <w:rsid w:val="00B44DCA"/>
    <w:rsid w:val="00B4536A"/>
    <w:rsid w:val="00B511DF"/>
    <w:rsid w:val="00B52E63"/>
    <w:rsid w:val="00B54A25"/>
    <w:rsid w:val="00B6027C"/>
    <w:rsid w:val="00B617F4"/>
    <w:rsid w:val="00B6469F"/>
    <w:rsid w:val="00B66438"/>
    <w:rsid w:val="00B819A1"/>
    <w:rsid w:val="00B82294"/>
    <w:rsid w:val="00B83393"/>
    <w:rsid w:val="00B92EA8"/>
    <w:rsid w:val="00BA29DB"/>
    <w:rsid w:val="00BA444C"/>
    <w:rsid w:val="00BA6B5A"/>
    <w:rsid w:val="00BB305E"/>
    <w:rsid w:val="00BC00E5"/>
    <w:rsid w:val="00BC0F3D"/>
    <w:rsid w:val="00BC2570"/>
    <w:rsid w:val="00BC5C12"/>
    <w:rsid w:val="00BE544A"/>
    <w:rsid w:val="00BE736F"/>
    <w:rsid w:val="00BF0196"/>
    <w:rsid w:val="00BF04E2"/>
    <w:rsid w:val="00BF2499"/>
    <w:rsid w:val="00BF7BC7"/>
    <w:rsid w:val="00C04BB6"/>
    <w:rsid w:val="00C04BF7"/>
    <w:rsid w:val="00C05D0E"/>
    <w:rsid w:val="00C11645"/>
    <w:rsid w:val="00C12882"/>
    <w:rsid w:val="00C20A89"/>
    <w:rsid w:val="00C26074"/>
    <w:rsid w:val="00C3069F"/>
    <w:rsid w:val="00C32D4D"/>
    <w:rsid w:val="00C353D5"/>
    <w:rsid w:val="00C45FF7"/>
    <w:rsid w:val="00C474D6"/>
    <w:rsid w:val="00C5014D"/>
    <w:rsid w:val="00C54BC5"/>
    <w:rsid w:val="00C567D5"/>
    <w:rsid w:val="00C83B0A"/>
    <w:rsid w:val="00C86ACC"/>
    <w:rsid w:val="00C87714"/>
    <w:rsid w:val="00CB4CFB"/>
    <w:rsid w:val="00CB720D"/>
    <w:rsid w:val="00CC19E2"/>
    <w:rsid w:val="00CC1DDA"/>
    <w:rsid w:val="00CC3F7B"/>
    <w:rsid w:val="00CC5274"/>
    <w:rsid w:val="00CC575C"/>
    <w:rsid w:val="00CD3A75"/>
    <w:rsid w:val="00CE1E0C"/>
    <w:rsid w:val="00CE277E"/>
    <w:rsid w:val="00CF2BC9"/>
    <w:rsid w:val="00D15D3E"/>
    <w:rsid w:val="00D233FB"/>
    <w:rsid w:val="00D32354"/>
    <w:rsid w:val="00D3565B"/>
    <w:rsid w:val="00D35C5A"/>
    <w:rsid w:val="00D45E0D"/>
    <w:rsid w:val="00D46CD4"/>
    <w:rsid w:val="00D56867"/>
    <w:rsid w:val="00D77E90"/>
    <w:rsid w:val="00D8132E"/>
    <w:rsid w:val="00D8192B"/>
    <w:rsid w:val="00D819C5"/>
    <w:rsid w:val="00D93E53"/>
    <w:rsid w:val="00DA5D18"/>
    <w:rsid w:val="00DB61A4"/>
    <w:rsid w:val="00DB6E0E"/>
    <w:rsid w:val="00DC197B"/>
    <w:rsid w:val="00DD325F"/>
    <w:rsid w:val="00DE5A74"/>
    <w:rsid w:val="00DE65CD"/>
    <w:rsid w:val="00DF135C"/>
    <w:rsid w:val="00DF77D7"/>
    <w:rsid w:val="00DF7D61"/>
    <w:rsid w:val="00E02A7F"/>
    <w:rsid w:val="00E07880"/>
    <w:rsid w:val="00E10A2A"/>
    <w:rsid w:val="00E514CE"/>
    <w:rsid w:val="00E57A20"/>
    <w:rsid w:val="00E75541"/>
    <w:rsid w:val="00E75AA2"/>
    <w:rsid w:val="00E82621"/>
    <w:rsid w:val="00E82AA9"/>
    <w:rsid w:val="00E85E2F"/>
    <w:rsid w:val="00E87DCC"/>
    <w:rsid w:val="00E87FAC"/>
    <w:rsid w:val="00E931AF"/>
    <w:rsid w:val="00E97FE4"/>
    <w:rsid w:val="00EC1B50"/>
    <w:rsid w:val="00ED5046"/>
    <w:rsid w:val="00EE2F85"/>
    <w:rsid w:val="00F05BF8"/>
    <w:rsid w:val="00F15657"/>
    <w:rsid w:val="00F17644"/>
    <w:rsid w:val="00F278B5"/>
    <w:rsid w:val="00F36321"/>
    <w:rsid w:val="00F370D1"/>
    <w:rsid w:val="00F403E2"/>
    <w:rsid w:val="00F41F1B"/>
    <w:rsid w:val="00F51B27"/>
    <w:rsid w:val="00F5233C"/>
    <w:rsid w:val="00F542F2"/>
    <w:rsid w:val="00F7003B"/>
    <w:rsid w:val="00F721D8"/>
    <w:rsid w:val="00F76B38"/>
    <w:rsid w:val="00F77C9A"/>
    <w:rsid w:val="00F77F9E"/>
    <w:rsid w:val="00F90664"/>
    <w:rsid w:val="00F91FAE"/>
    <w:rsid w:val="00F93069"/>
    <w:rsid w:val="00F9402A"/>
    <w:rsid w:val="00F94C18"/>
    <w:rsid w:val="00FA5042"/>
    <w:rsid w:val="00FB13D0"/>
    <w:rsid w:val="00FB2570"/>
    <w:rsid w:val="00FB576C"/>
    <w:rsid w:val="00FB5BB7"/>
    <w:rsid w:val="00FC3752"/>
    <w:rsid w:val="00FC4CF8"/>
    <w:rsid w:val="00FD2AA6"/>
    <w:rsid w:val="00FE61AD"/>
    <w:rsid w:val="00FE7E8A"/>
    <w:rsid w:val="00FF477D"/>
    <w:rsid w:val="00FF703E"/>
    <w:rsid w:val="09B73BCD"/>
    <w:rsid w:val="14835D42"/>
    <w:rsid w:val="1F904219"/>
    <w:rsid w:val="2A677DD6"/>
    <w:rsid w:val="2C0172F2"/>
    <w:rsid w:val="2CA16D7D"/>
    <w:rsid w:val="3BB9114F"/>
    <w:rsid w:val="4B760846"/>
    <w:rsid w:val="4BB73A39"/>
    <w:rsid w:val="4E4C1B02"/>
    <w:rsid w:val="57B103D4"/>
    <w:rsid w:val="57BD3EFE"/>
    <w:rsid w:val="5A7F6E2F"/>
    <w:rsid w:val="63B46C4C"/>
    <w:rsid w:val="6C0576C7"/>
    <w:rsid w:val="6F0076D7"/>
    <w:rsid w:val="72876AE8"/>
    <w:rsid w:val="78444EA7"/>
    <w:rsid w:val="7B387BD5"/>
    <w:rsid w:val="7B4403A1"/>
    <w:rsid w:val="CB6FE33E"/>
    <w:rsid w:val="FEFF86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autoRedefine/>
    <w:unhideWhenUsed/>
    <w:qFormat/>
    <w:uiPriority w:val="99"/>
    <w:pPr>
      <w:jc w:val="left"/>
    </w:pPr>
    <w:rPr>
      <w:lang w:val="zh-CN"/>
    </w:rPr>
  </w:style>
  <w:style w:type="paragraph" w:styleId="3">
    <w:name w:val="Date"/>
    <w:basedOn w:val="1"/>
    <w:next w:val="1"/>
    <w:link w:val="19"/>
    <w:autoRedefine/>
    <w:unhideWhenUsed/>
    <w:qFormat/>
    <w:uiPriority w:val="99"/>
    <w:pPr>
      <w:ind w:left="100" w:leftChars="2500"/>
    </w:pPr>
    <w:rPr>
      <w:lang w:val="zh-CN"/>
    </w:rPr>
  </w:style>
  <w:style w:type="paragraph" w:styleId="4">
    <w:name w:val="Balloon Text"/>
    <w:basedOn w:val="1"/>
    <w:link w:val="14"/>
    <w:autoRedefine/>
    <w:unhideWhenUsed/>
    <w:qFormat/>
    <w:uiPriority w:val="99"/>
    <w:rPr>
      <w:sz w:val="18"/>
      <w:szCs w:val="18"/>
      <w:lang w:val="zh-CN"/>
    </w:rPr>
  </w:style>
  <w:style w:type="paragraph" w:styleId="5">
    <w:name w:val="footer"/>
    <w:basedOn w:val="1"/>
    <w:link w:val="16"/>
    <w:autoRedefine/>
    <w:unhideWhenUsed/>
    <w:qFormat/>
    <w:uiPriority w:val="99"/>
    <w:pPr>
      <w:tabs>
        <w:tab w:val="center" w:pos="4153"/>
        <w:tab w:val="right" w:pos="8306"/>
      </w:tabs>
      <w:snapToGrid w:val="0"/>
      <w:jc w:val="left"/>
    </w:pPr>
    <w:rPr>
      <w:sz w:val="18"/>
      <w:szCs w:val="18"/>
      <w:lang w:val="zh-CN"/>
    </w:rPr>
  </w:style>
  <w:style w:type="paragraph" w:styleId="6">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7">
    <w:name w:val="Normal (Web)"/>
    <w:basedOn w:val="1"/>
    <w:autoRedefine/>
    <w:semiHidden/>
    <w:unhideWhenUsed/>
    <w:qFormat/>
    <w:uiPriority w:val="0"/>
    <w:pPr>
      <w:spacing w:before="100" w:beforeAutospacing="1" w:after="100" w:afterAutospacing="1"/>
      <w:jc w:val="left"/>
    </w:pPr>
    <w:rPr>
      <w:rFonts w:ascii="Calibri" w:hAnsi="Calibri"/>
      <w:kern w:val="0"/>
      <w:sz w:val="24"/>
      <w:szCs w:val="22"/>
    </w:rPr>
  </w:style>
  <w:style w:type="paragraph" w:styleId="8">
    <w:name w:val="annotation subject"/>
    <w:basedOn w:val="2"/>
    <w:next w:val="2"/>
    <w:link w:val="18"/>
    <w:autoRedefine/>
    <w:unhideWhenUsed/>
    <w:qFormat/>
    <w:uiPriority w:val="99"/>
    <w:rPr>
      <w:b/>
      <w:bCs/>
    </w:rPr>
  </w:style>
  <w:style w:type="character" w:styleId="11">
    <w:name w:val="page number"/>
    <w:basedOn w:val="10"/>
    <w:autoRedefine/>
    <w:qFormat/>
    <w:uiPriority w:val="0"/>
  </w:style>
  <w:style w:type="character" w:styleId="12">
    <w:name w:val="Hyperlink"/>
    <w:autoRedefine/>
    <w:semiHidden/>
    <w:unhideWhenUsed/>
    <w:qFormat/>
    <w:uiPriority w:val="99"/>
    <w:rPr>
      <w:color w:val="0000FF"/>
      <w:u w:val="single"/>
    </w:rPr>
  </w:style>
  <w:style w:type="character" w:styleId="13">
    <w:name w:val="annotation reference"/>
    <w:autoRedefine/>
    <w:unhideWhenUsed/>
    <w:qFormat/>
    <w:uiPriority w:val="99"/>
    <w:rPr>
      <w:sz w:val="21"/>
      <w:szCs w:val="21"/>
    </w:rPr>
  </w:style>
  <w:style w:type="character" w:customStyle="1" w:styleId="14">
    <w:name w:val="批注框文本 字符"/>
    <w:link w:val="4"/>
    <w:autoRedefine/>
    <w:semiHidden/>
    <w:qFormat/>
    <w:uiPriority w:val="99"/>
    <w:rPr>
      <w:kern w:val="2"/>
      <w:sz w:val="18"/>
      <w:szCs w:val="18"/>
    </w:rPr>
  </w:style>
  <w:style w:type="character" w:customStyle="1" w:styleId="15">
    <w:name w:val="批注文字 字符"/>
    <w:link w:val="2"/>
    <w:autoRedefine/>
    <w:semiHidden/>
    <w:qFormat/>
    <w:uiPriority w:val="99"/>
    <w:rPr>
      <w:kern w:val="2"/>
      <w:sz w:val="21"/>
      <w:szCs w:val="24"/>
    </w:rPr>
  </w:style>
  <w:style w:type="character" w:customStyle="1" w:styleId="16">
    <w:name w:val="页脚 字符"/>
    <w:link w:val="5"/>
    <w:autoRedefine/>
    <w:qFormat/>
    <w:uiPriority w:val="99"/>
    <w:rPr>
      <w:kern w:val="2"/>
      <w:sz w:val="18"/>
      <w:szCs w:val="18"/>
    </w:rPr>
  </w:style>
  <w:style w:type="character" w:customStyle="1" w:styleId="17">
    <w:name w:val="页眉 字符"/>
    <w:link w:val="6"/>
    <w:autoRedefine/>
    <w:semiHidden/>
    <w:qFormat/>
    <w:uiPriority w:val="99"/>
    <w:rPr>
      <w:kern w:val="2"/>
      <w:sz w:val="18"/>
      <w:szCs w:val="18"/>
    </w:rPr>
  </w:style>
  <w:style w:type="character" w:customStyle="1" w:styleId="18">
    <w:name w:val="批注主题 字符"/>
    <w:link w:val="8"/>
    <w:autoRedefine/>
    <w:semiHidden/>
    <w:qFormat/>
    <w:uiPriority w:val="99"/>
    <w:rPr>
      <w:b/>
      <w:bCs/>
      <w:kern w:val="2"/>
      <w:sz w:val="21"/>
      <w:szCs w:val="24"/>
    </w:rPr>
  </w:style>
  <w:style w:type="character" w:customStyle="1" w:styleId="19">
    <w:name w:val="日期 字符"/>
    <w:link w:val="3"/>
    <w:autoRedefine/>
    <w:semiHidden/>
    <w:qFormat/>
    <w:uiPriority w:val="99"/>
    <w:rPr>
      <w:kern w:val="2"/>
      <w:sz w:val="21"/>
      <w:szCs w:val="24"/>
    </w:rPr>
  </w:style>
  <w:style w:type="paragraph" w:customStyle="1" w:styleId="20">
    <w:name w:val="列出段落1"/>
    <w:basedOn w:val="1"/>
    <w:autoRedefine/>
    <w:qFormat/>
    <w:uiPriority w:val="34"/>
    <w:pPr>
      <w:ind w:firstLine="420" w:firstLineChars="200"/>
    </w:pPr>
    <w:rPr>
      <w:rFonts w:ascii="Calibri" w:hAnsi="Calibri"/>
      <w:szCs w:val="22"/>
    </w:rPr>
  </w:style>
  <w:style w:type="paragraph" w:styleId="21">
    <w:name w:val="List Paragraph"/>
    <w:basedOn w:val="1"/>
    <w:autoRedefine/>
    <w:qFormat/>
    <w:uiPriority w:val="34"/>
    <w:pPr>
      <w:ind w:firstLine="420" w:firstLineChars="200"/>
    </w:pPr>
    <w:rPr>
      <w:rFonts w:ascii="等线" w:hAnsi="等线" w:eastAsia="等线"/>
      <w:szCs w:val="22"/>
    </w:rPr>
  </w:style>
  <w:style w:type="paragraph" w:customStyle="1" w:styleId="22">
    <w:name w:val="修订1"/>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407</Words>
  <Characters>2323</Characters>
  <Lines>19</Lines>
  <Paragraphs>5</Paragraphs>
  <TotalTime>0</TotalTime>
  <ScaleCrop>false</ScaleCrop>
  <LinksUpToDate>false</LinksUpToDate>
  <CharactersWithSpaces>2725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2022-05-13T06:38:00Z</dcterms:created>
  <dc:creator>Legend User</dc:creator>
  <cp:lastModifiedBy>9527</cp:lastModifiedBy>
  <cp:lastPrinted>2021-03-20T02:15:00Z</cp:lastPrinted>
  <dcterms:modified xsi:type="dcterms:W3CDTF">2024-03-15T01:35:48Z</dcterms:modified>
  <dc:title>××产品质量监督抽查实施细则</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DAEE7122DD104B78BBF287CC2BDD08D8_13</vt:lpwstr>
  </property>
</Properties>
</file>