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600" w:lineRule="exact"/>
        <w:jc w:val="center"/>
        <w:textAlignment w:val="baseline"/>
        <w:rPr>
          <w:rFonts w:hint="eastAsia" w:ascii="方正小标宋简体" w:hAnsi="方正小标宋简体" w:eastAsia="方正小标宋简体" w:cs="方正小标宋简体"/>
          <w:b w:val="0"/>
          <w:bCs/>
          <w:sz w:val="44"/>
          <w:szCs w:val="44"/>
          <w:u w:val="none"/>
          <w:lang w:eastAsia="zh-CN"/>
        </w:rPr>
      </w:pPr>
      <w:r>
        <w:rPr>
          <w:rFonts w:hint="eastAsia" w:ascii="方正小标宋简体" w:hAnsi="方正小标宋简体" w:eastAsia="方正小标宋简体" w:cs="方正小标宋简体"/>
          <w:b w:val="0"/>
          <w:bCs/>
          <w:sz w:val="44"/>
          <w:szCs w:val="44"/>
          <w:u w:val="none"/>
          <w:lang w:eastAsia="zh-CN"/>
        </w:rPr>
        <w:t>关于优化社会投资简易低风险工程</w:t>
      </w:r>
    </w:p>
    <w:p>
      <w:pPr>
        <w:keepNext w:val="0"/>
        <w:keepLines w:val="0"/>
        <w:pageBreakBefore w:val="0"/>
        <w:widowControl/>
        <w:kinsoku/>
        <w:wordWrap/>
        <w:overflowPunct/>
        <w:topLinePunct w:val="0"/>
        <w:autoSpaceDE/>
        <w:autoSpaceDN/>
        <w:bidi w:val="0"/>
        <w:adjustRightInd/>
        <w:snapToGrid/>
        <w:spacing w:line="600" w:lineRule="exact"/>
        <w:jc w:val="center"/>
        <w:textAlignment w:val="baseline"/>
        <w:rPr>
          <w:rFonts w:hint="eastAsia" w:ascii="方正小标宋简体" w:hAnsi="方正小标宋简体" w:eastAsia="方正小标宋简体" w:cs="方正小标宋简体"/>
          <w:b w:val="0"/>
          <w:bCs/>
          <w:sz w:val="44"/>
          <w:szCs w:val="44"/>
          <w:u w:val="none"/>
          <w:lang w:eastAsia="zh-CN"/>
        </w:rPr>
      </w:pPr>
      <w:r>
        <w:rPr>
          <w:rFonts w:hint="eastAsia" w:ascii="方正小标宋简体" w:hAnsi="方正小标宋简体" w:eastAsia="方正小标宋简体" w:cs="方正小标宋简体"/>
          <w:b w:val="0"/>
          <w:bCs/>
          <w:sz w:val="44"/>
          <w:szCs w:val="44"/>
          <w:u w:val="none"/>
          <w:lang w:eastAsia="zh-CN"/>
        </w:rPr>
        <w:t>建设项目审批服务和质量安全监管</w:t>
      </w:r>
    </w:p>
    <w:p>
      <w:pPr>
        <w:keepNext w:val="0"/>
        <w:keepLines w:val="0"/>
        <w:pageBreakBefore w:val="0"/>
        <w:widowControl/>
        <w:kinsoku/>
        <w:wordWrap/>
        <w:overflowPunct/>
        <w:topLinePunct w:val="0"/>
        <w:autoSpaceDE/>
        <w:autoSpaceDN/>
        <w:bidi w:val="0"/>
        <w:adjustRightInd/>
        <w:snapToGrid/>
        <w:spacing w:line="600" w:lineRule="exact"/>
        <w:jc w:val="center"/>
        <w:textAlignment w:val="baseline"/>
        <w:rPr>
          <w:rFonts w:hint="eastAsia" w:ascii="方正小标宋简体" w:hAnsi="方正小标宋简体" w:eastAsia="方正小标宋简体" w:cs="方正小标宋简体"/>
          <w:b w:val="0"/>
          <w:bCs/>
          <w:sz w:val="44"/>
          <w:szCs w:val="44"/>
          <w:u w:val="none"/>
          <w:lang w:eastAsia="zh-CN"/>
        </w:rPr>
      </w:pPr>
      <w:r>
        <w:rPr>
          <w:rFonts w:hint="eastAsia" w:ascii="方正小标宋简体" w:hAnsi="方正小标宋简体" w:eastAsia="方正小标宋简体" w:cs="方正小标宋简体"/>
          <w:b w:val="0"/>
          <w:bCs/>
          <w:sz w:val="44"/>
          <w:szCs w:val="44"/>
          <w:u w:val="none"/>
          <w:lang w:eastAsia="zh-CN"/>
        </w:rPr>
        <w:t>工作措施（试行</w:t>
      </w:r>
      <w:bookmarkStart w:id="0" w:name="_GoBack"/>
      <w:bookmarkEnd w:id="0"/>
      <w:r>
        <w:rPr>
          <w:rFonts w:hint="eastAsia" w:ascii="方正小标宋简体" w:hAnsi="方正小标宋简体" w:eastAsia="方正小标宋简体" w:cs="方正小标宋简体"/>
          <w:b w:val="0"/>
          <w:bCs/>
          <w:sz w:val="44"/>
          <w:szCs w:val="44"/>
          <w:u w:val="none"/>
          <w:lang w:eastAsia="zh-CN"/>
        </w:rPr>
        <w:t>）</w:t>
      </w:r>
    </w:p>
    <w:p>
      <w:pPr>
        <w:pStyle w:val="2"/>
        <w:rPr>
          <w:rFonts w:hint="eastAsia"/>
          <w:lang w:eastAsia="zh-CN"/>
        </w:rPr>
      </w:pPr>
    </w:p>
    <w:p>
      <w:pPr>
        <w:keepNext w:val="0"/>
        <w:keepLines w:val="0"/>
        <w:pageBreakBefore w:val="0"/>
        <w:kinsoku/>
        <w:overflowPunct/>
        <w:topLinePunct w:val="0"/>
        <w:autoSpaceDE/>
        <w:autoSpaceDN/>
        <w:bidi w:val="0"/>
        <w:adjustRightInd/>
        <w:snapToGrid/>
        <w:spacing w:line="600" w:lineRule="exact"/>
        <w:ind w:firstLine="640" w:firstLineChars="200"/>
        <w:rPr>
          <w:rFonts w:hint="eastAsia" w:ascii="仿宋_GB2312" w:hAnsi="仿宋_GB2312" w:eastAsia="仿宋_GB2312" w:cs="仿宋_GB2312"/>
          <w:b w:val="0"/>
          <w:bCs/>
          <w:sz w:val="32"/>
          <w:szCs w:val="32"/>
          <w:u w:val="none"/>
          <w:lang w:eastAsia="zh-CN"/>
        </w:rPr>
      </w:pPr>
      <w:r>
        <w:rPr>
          <w:rFonts w:hint="eastAsia" w:ascii="仿宋_GB2312" w:hAnsi="仿宋_GB2312" w:eastAsia="仿宋_GB2312" w:cs="仿宋_GB2312"/>
          <w:b w:val="0"/>
          <w:bCs/>
          <w:sz w:val="32"/>
          <w:szCs w:val="32"/>
          <w:u w:val="none"/>
          <w:lang w:eastAsia="zh-CN"/>
        </w:rPr>
        <w:t>为贯彻落实《贵州省优化营商环境条例》、《贵州省深化社会投资项目审批效率实施方案》</w:t>
      </w:r>
      <w:r>
        <w:rPr>
          <w:rFonts w:hint="eastAsia" w:ascii="仿宋_GB2312" w:hAnsi="仿宋_GB2312" w:eastAsia="仿宋_GB2312" w:cs="仿宋_GB2312"/>
          <w:b w:val="0"/>
          <w:bCs/>
          <w:sz w:val="32"/>
          <w:szCs w:val="32"/>
          <w:u w:val="none"/>
          <w:lang w:val="en-US" w:eastAsia="zh-CN"/>
        </w:rPr>
        <w:t>等文件要求</w:t>
      </w:r>
      <w:r>
        <w:rPr>
          <w:rFonts w:hint="eastAsia" w:ascii="仿宋_GB2312" w:hAnsi="仿宋_GB2312" w:eastAsia="仿宋_GB2312" w:cs="仿宋_GB2312"/>
          <w:b w:val="0"/>
          <w:bCs/>
          <w:sz w:val="32"/>
          <w:szCs w:val="32"/>
          <w:u w:val="none"/>
          <w:lang w:eastAsia="zh-CN"/>
        </w:rPr>
        <w:t>，对标世界银行营商环境评价标准，根据《关于印发贵安新区简易低风险社会投资项目审批事项清单和流程图的通知》，为进一步扩大改革受众面，持续提升建筑许可审批效率和服务质量，提出以下优化措施。</w:t>
      </w:r>
    </w:p>
    <w:p>
      <w:pPr>
        <w:keepNext w:val="0"/>
        <w:keepLines w:val="0"/>
        <w:pageBreakBefore w:val="0"/>
        <w:kinsoku/>
        <w:overflowPunct/>
        <w:topLinePunct w:val="0"/>
        <w:autoSpaceDE/>
        <w:autoSpaceDN/>
        <w:bidi w:val="0"/>
        <w:adjustRightInd/>
        <w:snapToGrid/>
        <w:spacing w:line="600" w:lineRule="exact"/>
        <w:ind w:firstLine="640" w:firstLineChars="200"/>
        <w:rPr>
          <w:rFonts w:hint="eastAsia" w:ascii="仿宋_GB2312" w:hAnsi="仿宋_GB2312" w:eastAsia="仿宋_GB2312" w:cs="仿宋_GB2312"/>
          <w:b w:val="0"/>
          <w:bCs/>
          <w:sz w:val="32"/>
          <w:szCs w:val="32"/>
          <w:u w:val="none"/>
          <w:lang w:eastAsia="zh-CN"/>
        </w:rPr>
      </w:pPr>
      <w:r>
        <w:rPr>
          <w:rFonts w:hint="eastAsia" w:ascii="仿宋_GB2312" w:hAnsi="仿宋_GB2312" w:eastAsia="仿宋_GB2312" w:cs="仿宋_GB2312"/>
          <w:b w:val="0"/>
          <w:bCs/>
          <w:sz w:val="32"/>
          <w:szCs w:val="32"/>
          <w:u w:val="none"/>
          <w:lang w:eastAsia="zh-CN"/>
        </w:rPr>
        <w:t>一、适用范围。</w:t>
      </w:r>
      <w:r>
        <w:rPr>
          <w:rFonts w:hint="eastAsia" w:ascii="仿宋_GB2312" w:hAnsi="仿宋_GB2312" w:eastAsia="仿宋_GB2312" w:cs="仿宋_GB2312"/>
          <w:b w:val="0"/>
          <w:bCs/>
          <w:sz w:val="32"/>
          <w:szCs w:val="32"/>
          <w:u w:val="none"/>
          <w:lang w:val="en-US" w:eastAsia="zh-CN"/>
        </w:rPr>
        <w:t>贵安新区</w:t>
      </w:r>
      <w:r>
        <w:rPr>
          <w:rFonts w:hint="eastAsia" w:ascii="仿宋_GB2312" w:hAnsi="仿宋_GB2312" w:eastAsia="仿宋_GB2312" w:cs="仿宋_GB2312"/>
          <w:b w:val="0"/>
          <w:bCs/>
          <w:sz w:val="32"/>
          <w:szCs w:val="32"/>
          <w:u w:val="none"/>
          <w:lang w:eastAsia="zh-CN"/>
        </w:rPr>
        <w:t>社会投资简易低风险工程建设项目，</w:t>
      </w:r>
      <w:r>
        <w:rPr>
          <w:rFonts w:hint="eastAsia" w:ascii="仿宋_GB2312" w:hAnsi="仿宋_GB2312" w:eastAsia="仿宋_GB2312" w:cs="仿宋_GB2312"/>
          <w:b w:val="0"/>
          <w:bCs/>
          <w:sz w:val="32"/>
          <w:szCs w:val="32"/>
          <w:u w:val="none"/>
          <w:lang w:val="en-US" w:eastAsia="zh-CN"/>
        </w:rPr>
        <w:t>无地下室</w:t>
      </w:r>
      <w:r>
        <w:rPr>
          <w:rFonts w:hint="eastAsia" w:ascii="仿宋_GB2312" w:hAnsi="仿宋_GB2312" w:eastAsia="仿宋_GB2312" w:cs="仿宋_GB2312"/>
          <w:b w:val="0"/>
          <w:bCs/>
          <w:sz w:val="32"/>
          <w:szCs w:val="32"/>
          <w:u w:val="none"/>
          <w:lang w:eastAsia="zh-CN"/>
        </w:rPr>
        <w:t>建筑面积不大于</w:t>
      </w:r>
      <w:r>
        <w:rPr>
          <w:rFonts w:hint="eastAsia" w:ascii="仿宋_GB2312" w:hAnsi="仿宋_GB2312" w:eastAsia="仿宋_GB2312" w:cs="仿宋_GB2312"/>
          <w:b w:val="0"/>
          <w:bCs/>
          <w:sz w:val="32"/>
          <w:szCs w:val="32"/>
          <w:u w:val="none"/>
          <w:lang w:val="en-US" w:eastAsia="zh-CN"/>
        </w:rPr>
        <w:t>2</w:t>
      </w:r>
      <w:r>
        <w:rPr>
          <w:rFonts w:hint="eastAsia" w:ascii="仿宋_GB2312" w:hAnsi="仿宋_GB2312" w:eastAsia="仿宋_GB2312" w:cs="仿宋_GB2312"/>
          <w:b w:val="0"/>
          <w:bCs/>
          <w:sz w:val="32"/>
          <w:szCs w:val="32"/>
          <w:u w:val="none"/>
          <w:lang w:eastAsia="zh-CN"/>
        </w:rPr>
        <w:t>0000平方米、建筑高度不大于24米，功能单一、技术要求简单的工业厂房、</w:t>
      </w:r>
      <w:r>
        <w:rPr>
          <w:rFonts w:hint="eastAsia" w:ascii="仿宋_GB2312" w:hAnsi="仿宋_GB2312" w:eastAsia="仿宋_GB2312" w:cs="仿宋_GB2312"/>
          <w:b w:val="0"/>
          <w:bCs/>
          <w:sz w:val="32"/>
          <w:szCs w:val="32"/>
          <w:u w:val="none"/>
          <w:lang w:val="en-US" w:eastAsia="zh-CN"/>
        </w:rPr>
        <w:t>仓储</w:t>
      </w:r>
      <w:r>
        <w:rPr>
          <w:rFonts w:hint="eastAsia" w:ascii="仿宋_GB2312" w:hAnsi="仿宋_GB2312" w:eastAsia="仿宋_GB2312" w:cs="仿宋_GB2312"/>
          <w:b w:val="0"/>
          <w:bCs/>
          <w:sz w:val="32"/>
          <w:szCs w:val="32"/>
          <w:u w:val="none"/>
          <w:lang w:eastAsia="zh-CN"/>
        </w:rPr>
        <w:t>项目，涉及高能耗、生产储存易燃易爆、有毒有害物品或对生态环境影响大的项目除外。</w:t>
      </w:r>
    </w:p>
    <w:p>
      <w:pPr>
        <w:keepNext w:val="0"/>
        <w:keepLines w:val="0"/>
        <w:pageBreakBefore w:val="0"/>
        <w:kinsoku/>
        <w:overflowPunct/>
        <w:topLinePunct w:val="0"/>
        <w:autoSpaceDE/>
        <w:autoSpaceDN/>
        <w:bidi w:val="0"/>
        <w:adjustRightInd/>
        <w:snapToGrid/>
        <w:spacing w:line="600" w:lineRule="exact"/>
        <w:ind w:firstLine="640" w:firstLineChars="200"/>
        <w:rPr>
          <w:rFonts w:hint="eastAsia" w:ascii="仿宋_GB2312" w:hAnsi="仿宋_GB2312" w:eastAsia="仿宋_GB2312" w:cs="仿宋_GB2312"/>
          <w:b w:val="0"/>
          <w:bCs/>
          <w:sz w:val="32"/>
          <w:szCs w:val="32"/>
          <w:u w:val="none"/>
          <w:lang w:val="en-US" w:eastAsia="zh-CN"/>
        </w:rPr>
      </w:pPr>
      <w:r>
        <w:rPr>
          <w:rFonts w:hint="eastAsia" w:ascii="仿宋_GB2312" w:hAnsi="仿宋_GB2312" w:eastAsia="仿宋_GB2312" w:cs="仿宋_GB2312"/>
          <w:b w:val="0"/>
          <w:bCs/>
          <w:sz w:val="32"/>
          <w:szCs w:val="32"/>
          <w:u w:val="none"/>
          <w:lang w:eastAsia="zh-CN"/>
        </w:rPr>
        <w:t>二、推行“</w:t>
      </w:r>
      <w:r>
        <w:rPr>
          <w:rFonts w:hint="eastAsia" w:ascii="仿宋_GB2312" w:hAnsi="仿宋_GB2312" w:eastAsia="仿宋_GB2312" w:cs="仿宋_GB2312"/>
          <w:b w:val="0"/>
          <w:bCs/>
          <w:sz w:val="32"/>
          <w:szCs w:val="32"/>
          <w:u w:val="none"/>
          <w:lang w:val="en-US" w:eastAsia="zh-CN"/>
        </w:rPr>
        <w:t>用地清单制+告知承诺制</w:t>
      </w:r>
      <w:r>
        <w:rPr>
          <w:rFonts w:hint="eastAsia" w:ascii="仿宋_GB2312" w:hAnsi="仿宋_GB2312" w:eastAsia="仿宋_GB2312" w:cs="仿宋_GB2312"/>
          <w:b w:val="0"/>
          <w:bCs/>
          <w:sz w:val="32"/>
          <w:szCs w:val="32"/>
          <w:u w:val="none"/>
          <w:lang w:eastAsia="zh-CN"/>
        </w:rPr>
        <w:t>”。各行政主管部门和市政公共服务单位根据</w:t>
      </w:r>
      <w:r>
        <w:rPr>
          <w:rFonts w:hint="eastAsia" w:ascii="仿宋_GB2312" w:hAnsi="仿宋_GB2312" w:eastAsia="仿宋_GB2312" w:cs="仿宋_GB2312"/>
          <w:i w:val="0"/>
          <w:caps w:val="0"/>
          <w:color w:val="000000"/>
          <w:spacing w:val="0"/>
          <w:sz w:val="32"/>
          <w:szCs w:val="32"/>
          <w:u w:val="none"/>
          <w:lang w:val="en-US" w:eastAsia="zh-CN"/>
        </w:rPr>
        <w:t>节能评价、压覆重要矿产资评估、地质灾害危险性评估、交通影响评价、环境影响评价、建设项目安全评价、地震安全性评价、水土保持方案、考古调查勘探等9</w:t>
      </w:r>
      <w:r>
        <w:rPr>
          <w:rFonts w:hint="eastAsia" w:ascii="仿宋_GB2312" w:hAnsi="仿宋_GB2312" w:eastAsia="仿宋_GB2312" w:cs="仿宋_GB2312"/>
          <w:b w:val="0"/>
          <w:bCs/>
          <w:sz w:val="32"/>
          <w:szCs w:val="32"/>
          <w:u w:val="none"/>
          <w:lang w:val="en-US" w:eastAsia="zh-CN"/>
        </w:rPr>
        <w:t>项区域评估成果，</w:t>
      </w:r>
      <w:r>
        <w:rPr>
          <w:rFonts w:hint="eastAsia" w:ascii="仿宋_GB2312" w:hAnsi="仿宋_GB2312" w:eastAsia="仿宋_GB2312" w:cs="仿宋_GB2312"/>
          <w:b w:val="0"/>
          <w:bCs/>
          <w:sz w:val="32"/>
          <w:szCs w:val="32"/>
          <w:u w:val="none"/>
          <w:lang w:eastAsia="zh-CN"/>
        </w:rPr>
        <w:t>将各自的管理要求、技术设计要点、控制指标以及周边水、电、气、讯连接点和接驳要求等管理清单信息，以书面形式反馈土地收储部门。在土地</w:t>
      </w:r>
      <w:r>
        <w:rPr>
          <w:rFonts w:hint="eastAsia" w:ascii="仿宋_GB2312" w:hAnsi="仿宋_GB2312" w:eastAsia="仿宋_GB2312" w:cs="仿宋_GB2312"/>
          <w:b w:val="0"/>
          <w:bCs/>
          <w:sz w:val="32"/>
          <w:szCs w:val="32"/>
          <w:u w:val="none"/>
          <w:lang w:val="en-US" w:eastAsia="zh-CN"/>
        </w:rPr>
        <w:t>出让</w:t>
      </w:r>
      <w:r>
        <w:rPr>
          <w:rFonts w:hint="eastAsia" w:ascii="仿宋_GB2312" w:hAnsi="仿宋_GB2312" w:eastAsia="仿宋_GB2312" w:cs="仿宋_GB2312"/>
          <w:b w:val="0"/>
          <w:bCs/>
          <w:sz w:val="32"/>
          <w:szCs w:val="32"/>
          <w:u w:val="none"/>
          <w:lang w:eastAsia="zh-CN"/>
        </w:rPr>
        <w:t>时，将汇总的土地资源和技术控制指标清单一并交付土地受让单位。</w:t>
      </w:r>
    </w:p>
    <w:p>
      <w:pPr>
        <w:keepNext w:val="0"/>
        <w:keepLines w:val="0"/>
        <w:pageBreakBefore w:val="0"/>
        <w:kinsoku/>
        <w:overflowPunct/>
        <w:topLinePunct w:val="0"/>
        <w:autoSpaceDE/>
        <w:autoSpaceDN/>
        <w:bidi w:val="0"/>
        <w:adjustRightInd/>
        <w:snapToGrid/>
        <w:spacing w:line="600" w:lineRule="exact"/>
        <w:ind w:firstLine="640" w:firstLineChars="200"/>
        <w:rPr>
          <w:rFonts w:hint="eastAsia" w:ascii="仿宋_GB2312" w:hAnsi="仿宋_GB2312" w:eastAsia="仿宋_GB2312" w:cs="仿宋_GB2312"/>
          <w:b w:val="0"/>
          <w:bCs/>
          <w:sz w:val="32"/>
          <w:szCs w:val="32"/>
          <w:u w:val="none"/>
          <w:lang w:val="en-US" w:eastAsia="zh-CN"/>
        </w:rPr>
      </w:pPr>
      <w:r>
        <w:rPr>
          <w:rFonts w:hint="eastAsia" w:ascii="仿宋_GB2312" w:hAnsi="仿宋_GB2312" w:eastAsia="仿宋_GB2312" w:cs="仿宋_GB2312"/>
          <w:b w:val="0"/>
          <w:bCs/>
          <w:sz w:val="32"/>
          <w:szCs w:val="32"/>
          <w:u w:val="none"/>
          <w:lang w:val="en-US" w:eastAsia="zh-CN"/>
        </w:rPr>
        <w:t>三、免费帮办代办服务。政务服</w:t>
      </w:r>
      <w:r>
        <w:rPr>
          <w:rFonts w:hint="eastAsia" w:ascii="仿宋_GB2312" w:hAnsi="仿宋_GB2312" w:eastAsia="仿宋_GB2312" w:cs="仿宋_GB2312"/>
          <w:b w:val="0"/>
          <w:bCs/>
          <w:sz w:val="32"/>
          <w:szCs w:val="32"/>
          <w:u w:val="none"/>
          <w:lang w:eastAsia="zh-CN"/>
        </w:rPr>
        <w:t>务中心</w:t>
      </w:r>
      <w:r>
        <w:rPr>
          <w:rFonts w:hint="eastAsia" w:ascii="仿宋_GB2312" w:hAnsi="仿宋_GB2312" w:eastAsia="仿宋_GB2312" w:cs="仿宋_GB2312"/>
          <w:b w:val="0"/>
          <w:bCs/>
          <w:sz w:val="32"/>
          <w:szCs w:val="32"/>
          <w:u w:val="none"/>
          <w:lang w:val="en-US" w:eastAsia="zh-CN"/>
        </w:rPr>
        <w:t>综合受理</w:t>
      </w:r>
      <w:r>
        <w:rPr>
          <w:rFonts w:hint="eastAsia" w:ascii="仿宋_GB2312" w:hAnsi="仿宋_GB2312" w:eastAsia="仿宋_GB2312" w:cs="仿宋_GB2312"/>
          <w:b w:val="0"/>
          <w:bCs/>
          <w:sz w:val="32"/>
          <w:szCs w:val="32"/>
          <w:u w:val="none"/>
          <w:lang w:eastAsia="zh-CN"/>
        </w:rPr>
        <w:t>窗口进行识别</w:t>
      </w:r>
      <w:r>
        <w:rPr>
          <w:rFonts w:hint="eastAsia" w:ascii="仿宋_GB2312" w:hAnsi="仿宋_GB2312" w:eastAsia="仿宋_GB2312" w:cs="仿宋_GB2312"/>
          <w:b w:val="0"/>
          <w:bCs/>
          <w:sz w:val="32"/>
          <w:szCs w:val="32"/>
          <w:u w:val="none"/>
          <w:lang w:val="en-US" w:eastAsia="zh-CN"/>
        </w:rPr>
        <w:t>社会投资简易低风险工程建设项目，</w:t>
      </w:r>
      <w:r>
        <w:rPr>
          <w:rFonts w:hint="eastAsia" w:ascii="仿宋_GB2312" w:hAnsi="仿宋_GB2312" w:eastAsia="仿宋_GB2312" w:cs="仿宋_GB2312"/>
          <w:b w:val="0"/>
          <w:bCs/>
          <w:sz w:val="32"/>
          <w:szCs w:val="32"/>
          <w:u w:val="none"/>
          <w:lang w:eastAsia="zh-CN"/>
        </w:rPr>
        <w:t>对该类工程建设项目开展全流程免费帮办代办业务，各项审批手续统一通过贵安新区工程建设项目审批系统（以下简称工改系统）办理，</w:t>
      </w:r>
      <w:r>
        <w:rPr>
          <w:rFonts w:hint="eastAsia" w:ascii="仿宋_GB2312" w:hAnsi="仿宋_GB2312" w:eastAsia="仿宋_GB2312" w:cs="仿宋_GB2312"/>
          <w:b w:val="0"/>
          <w:bCs/>
          <w:sz w:val="32"/>
          <w:szCs w:val="32"/>
          <w:u w:val="none"/>
          <w:lang w:val="en-US" w:eastAsia="zh-CN"/>
        </w:rPr>
        <w:t>企业只需提供用地批准手续及授权委托书，即可全程委托综合窗口帮办代办，进一步提高市场主体满意度。</w:t>
      </w:r>
    </w:p>
    <w:p>
      <w:pPr>
        <w:keepNext w:val="0"/>
        <w:keepLines w:val="0"/>
        <w:pageBreakBefore w:val="0"/>
        <w:kinsoku/>
        <w:overflowPunct/>
        <w:topLinePunct w:val="0"/>
        <w:autoSpaceDE/>
        <w:autoSpaceDN/>
        <w:bidi w:val="0"/>
        <w:adjustRightInd/>
        <w:snapToGrid/>
        <w:spacing w:line="600" w:lineRule="exact"/>
        <w:ind w:firstLine="640" w:firstLineChars="200"/>
        <w:rPr>
          <w:rFonts w:hint="default" w:ascii="仿宋_GB2312" w:hAnsi="仿宋_GB2312" w:eastAsia="仿宋_GB2312" w:cs="仿宋_GB2312"/>
          <w:b w:val="0"/>
          <w:bCs/>
          <w:sz w:val="32"/>
          <w:szCs w:val="32"/>
          <w:u w:val="none"/>
          <w:lang w:val="en-US" w:eastAsia="zh-CN"/>
        </w:rPr>
      </w:pPr>
      <w:r>
        <w:rPr>
          <w:rFonts w:hint="eastAsia" w:ascii="仿宋_GB2312" w:hAnsi="仿宋_GB2312" w:eastAsia="仿宋_GB2312" w:cs="仿宋_GB2312"/>
          <w:b w:val="0"/>
          <w:bCs/>
          <w:sz w:val="32"/>
          <w:szCs w:val="32"/>
          <w:u w:val="none"/>
          <w:lang w:val="en-US" w:eastAsia="zh-CN"/>
        </w:rPr>
        <w:t>四、政府“买单”降成本。涉及地块初勘报告、施工图设计文件审查、1:500地形图等相关事项费用，由政府部门“买单”免费向企业提供，进一步降低企业建设成本。</w:t>
      </w:r>
    </w:p>
    <w:p>
      <w:pPr>
        <w:keepNext w:val="0"/>
        <w:keepLines w:val="0"/>
        <w:pageBreakBefore w:val="0"/>
        <w:kinsoku/>
        <w:overflowPunct/>
        <w:topLinePunct w:val="0"/>
        <w:autoSpaceDE/>
        <w:autoSpaceDN/>
        <w:bidi w:val="0"/>
        <w:adjustRightInd/>
        <w:snapToGrid/>
        <w:spacing w:line="600" w:lineRule="exact"/>
        <w:ind w:firstLine="640" w:firstLineChars="200"/>
        <w:rPr>
          <w:rFonts w:hint="eastAsia" w:ascii="仿宋_GB2312" w:hAnsi="仿宋_GB2312" w:eastAsia="仿宋_GB2312" w:cs="仿宋_GB2312"/>
          <w:b w:val="0"/>
          <w:bCs/>
          <w:sz w:val="32"/>
          <w:szCs w:val="32"/>
          <w:u w:val="none"/>
          <w:lang w:val="en-US" w:eastAsia="zh-CN"/>
        </w:rPr>
      </w:pPr>
      <w:r>
        <w:rPr>
          <w:rFonts w:hint="eastAsia" w:ascii="仿宋_GB2312" w:hAnsi="仿宋_GB2312" w:eastAsia="仿宋_GB2312" w:cs="仿宋_GB2312"/>
          <w:b w:val="0"/>
          <w:bCs/>
          <w:sz w:val="32"/>
          <w:szCs w:val="32"/>
          <w:u w:val="none"/>
          <w:lang w:val="en-US" w:eastAsia="zh-CN"/>
        </w:rPr>
        <w:t>五、优化监管模式。对简易低风险项目只进行首次和建设过程中两次监督，但可根据实际项目检查情况，决定是否增加抽查次数。城建局工程质量监督管理站根据施工图推行全过程工程建筑、消防、规划、海绵城市一站式融合监管，减少企业被打扰频次。鼓励企业通过购买</w:t>
      </w:r>
      <w:r>
        <w:rPr>
          <w:rFonts w:hint="eastAsia" w:ascii="仿宋_GB2312" w:hAnsi="仿宋_GB2312" w:eastAsia="仿宋_GB2312" w:cs="仿宋_GB2312"/>
          <w:sz w:val="32"/>
          <w:szCs w:val="32"/>
        </w:rPr>
        <w:t>工程质量潜在缺陷责任保险（或类似保险产品）的方式，防范和化解工程质量风险，保障工程所有人权益。</w:t>
      </w:r>
      <w:r>
        <w:rPr>
          <w:rFonts w:hint="eastAsia" w:ascii="仿宋_GB2312" w:hAnsi="仿宋_GB2312" w:eastAsia="仿宋_GB2312" w:cs="仿宋_GB2312"/>
          <w:sz w:val="32"/>
          <w:szCs w:val="32"/>
          <w:lang w:eastAsia="zh-CN"/>
        </w:rPr>
        <w:t>同时企业项目</w:t>
      </w:r>
      <w:r>
        <w:rPr>
          <w:rFonts w:hint="eastAsia" w:ascii="仿宋_GB2312" w:hAnsi="仿宋_GB2312" w:eastAsia="仿宋_GB2312" w:cs="仿宋_GB2312"/>
          <w:b w:val="0"/>
          <w:bCs/>
          <w:sz w:val="32"/>
          <w:szCs w:val="32"/>
          <w:u w:val="none"/>
          <w:lang w:val="en-US" w:eastAsia="zh-CN"/>
        </w:rPr>
        <w:t>购买</w:t>
      </w:r>
      <w:r>
        <w:rPr>
          <w:rFonts w:hint="eastAsia" w:ascii="仿宋_GB2312" w:hAnsi="仿宋_GB2312" w:eastAsia="仿宋_GB2312" w:cs="仿宋_GB2312"/>
          <w:sz w:val="32"/>
          <w:szCs w:val="32"/>
        </w:rPr>
        <w:t>工程质量潜在缺陷责任保险</w:t>
      </w:r>
      <w:r>
        <w:rPr>
          <w:rFonts w:hint="eastAsia" w:ascii="仿宋_GB2312" w:hAnsi="仿宋_GB2312" w:eastAsia="仿宋_GB2312" w:cs="仿宋_GB2312"/>
          <w:sz w:val="32"/>
          <w:szCs w:val="32"/>
          <w:lang w:eastAsia="zh-CN"/>
        </w:rPr>
        <w:t>的，不强制要求委托外部监理单位。</w:t>
      </w:r>
    </w:p>
    <w:p>
      <w:pPr>
        <w:keepNext w:val="0"/>
        <w:keepLines w:val="0"/>
        <w:pageBreakBefore w:val="0"/>
        <w:kinsoku/>
        <w:overflowPunct/>
        <w:topLinePunct w:val="0"/>
        <w:autoSpaceDE/>
        <w:autoSpaceDN/>
        <w:bidi w:val="0"/>
        <w:adjustRightInd/>
        <w:snapToGrid/>
        <w:spacing w:line="600" w:lineRule="exact"/>
        <w:ind w:firstLine="640" w:firstLineChars="200"/>
        <w:rPr>
          <w:rFonts w:hint="eastAsia" w:ascii="仿宋_GB2312" w:hAnsi="仿宋_GB2312" w:eastAsia="仿宋_GB2312" w:cs="仿宋_GB2312"/>
          <w:b w:val="0"/>
          <w:bCs/>
          <w:sz w:val="32"/>
          <w:szCs w:val="32"/>
          <w:u w:val="none"/>
          <w:lang w:val="en-US" w:eastAsia="zh-CN"/>
        </w:rPr>
      </w:pPr>
      <w:r>
        <w:rPr>
          <w:rFonts w:hint="eastAsia" w:ascii="仿宋_GB2312" w:hAnsi="仿宋_GB2312" w:eastAsia="仿宋_GB2312" w:cs="仿宋_GB2312"/>
          <w:b w:val="0"/>
          <w:bCs/>
          <w:sz w:val="32"/>
          <w:szCs w:val="32"/>
          <w:u w:val="none"/>
          <w:lang w:val="en-US" w:eastAsia="zh-CN"/>
        </w:rPr>
        <w:t>六、时限控制。从立项到不动产登记全流程审批时间累计不超过11个工作日。</w:t>
      </w:r>
    </w:p>
    <w:p>
      <w:pPr>
        <w:keepNext w:val="0"/>
        <w:keepLines w:val="0"/>
        <w:pageBreakBefore w:val="0"/>
        <w:kinsoku/>
        <w:overflowPunct/>
        <w:topLinePunct w:val="0"/>
        <w:autoSpaceDE/>
        <w:autoSpaceDN/>
        <w:bidi w:val="0"/>
        <w:adjustRightInd/>
        <w:snapToGrid/>
        <w:spacing w:line="600" w:lineRule="exact"/>
        <w:ind w:firstLine="640" w:firstLineChars="200"/>
        <w:rPr>
          <w:rFonts w:hint="eastAsia" w:ascii="仿宋_GB2312" w:hAnsi="仿宋_GB2312" w:eastAsia="仿宋_GB2312" w:cs="仿宋_GB2312"/>
          <w:b w:val="0"/>
          <w:bCs/>
          <w:sz w:val="32"/>
          <w:szCs w:val="32"/>
          <w:u w:val="none"/>
          <w:lang w:val="en-US" w:eastAsia="zh-CN"/>
        </w:rPr>
      </w:pPr>
      <w:r>
        <w:rPr>
          <w:rFonts w:hint="eastAsia" w:ascii="仿宋_GB2312" w:hAnsi="仿宋_GB2312" w:eastAsia="仿宋_GB2312" w:cs="仿宋_GB2312"/>
          <w:b w:val="0"/>
          <w:bCs/>
          <w:sz w:val="32"/>
          <w:szCs w:val="32"/>
          <w:u w:val="none"/>
          <w:lang w:val="en-US" w:eastAsia="zh-CN"/>
        </w:rPr>
        <w:t>八、立项用地规划许可阶段。社会投资简易低风险工程建设项目，在签署土地出让合同阶段，同步办理投资项目备案并赋码，2个工作日内完成立项用地规划许可阶企业投资项目备案及建设用地规划许可证核发事项办理。</w:t>
      </w:r>
    </w:p>
    <w:p>
      <w:pPr>
        <w:keepNext w:val="0"/>
        <w:keepLines w:val="0"/>
        <w:pageBreakBefore w:val="0"/>
        <w:kinsoku/>
        <w:overflowPunct/>
        <w:topLinePunct w:val="0"/>
        <w:autoSpaceDE/>
        <w:autoSpaceDN/>
        <w:bidi w:val="0"/>
        <w:adjustRightInd/>
        <w:snapToGrid/>
        <w:spacing w:line="600" w:lineRule="exact"/>
        <w:ind w:firstLine="640" w:firstLineChars="200"/>
        <w:rPr>
          <w:rFonts w:hint="eastAsia" w:ascii="仿宋_GB2312" w:hAnsi="仿宋_GB2312" w:eastAsia="仿宋_GB2312" w:cs="仿宋_GB2312"/>
          <w:b w:val="0"/>
          <w:bCs/>
          <w:sz w:val="32"/>
          <w:szCs w:val="32"/>
          <w:u w:val="none"/>
          <w:lang w:val="en-US" w:eastAsia="zh-CN"/>
        </w:rPr>
      </w:pPr>
      <w:r>
        <w:rPr>
          <w:rFonts w:hint="eastAsia" w:ascii="仿宋_GB2312" w:hAnsi="仿宋_GB2312" w:eastAsia="仿宋_GB2312" w:cs="仿宋_GB2312"/>
          <w:b w:val="0"/>
          <w:bCs/>
          <w:sz w:val="32"/>
          <w:szCs w:val="32"/>
          <w:u w:val="none"/>
          <w:lang w:val="en-US" w:eastAsia="zh-CN"/>
        </w:rPr>
        <w:t>九、工程建设许可阶段。社会投资简易低风险工程建设项目采取极简或承诺合并办理建设工程规划许可证和建筑工程施工许可证，限时3个工作日内办结，项目在贵安新区工改系统产生办件后自动推送各相关审批部门及市政公用服务部门短信信息。市政公用服务部门根据推送信息主动服务企业完成市政公用设施接入。</w:t>
      </w:r>
    </w:p>
    <w:p>
      <w:pPr>
        <w:keepNext w:val="0"/>
        <w:keepLines w:val="0"/>
        <w:pageBreakBefore w:val="0"/>
        <w:kinsoku/>
        <w:overflowPunct/>
        <w:topLinePunct w:val="0"/>
        <w:autoSpaceDE/>
        <w:autoSpaceDN/>
        <w:bidi w:val="0"/>
        <w:adjustRightInd/>
        <w:snapToGrid/>
        <w:spacing w:line="600" w:lineRule="exact"/>
        <w:ind w:firstLine="640" w:firstLineChars="200"/>
        <w:rPr>
          <w:rFonts w:hint="eastAsia" w:ascii="仿宋_GB2312" w:hAnsi="仿宋_GB2312" w:eastAsia="仿宋_GB2312" w:cs="仿宋_GB2312"/>
          <w:b w:val="0"/>
          <w:bCs/>
          <w:sz w:val="32"/>
          <w:szCs w:val="32"/>
          <w:u w:val="none"/>
          <w:lang w:val="en-US" w:eastAsia="zh-CN"/>
        </w:rPr>
      </w:pPr>
      <w:r>
        <w:rPr>
          <w:rFonts w:hint="eastAsia" w:ascii="仿宋_GB2312" w:hAnsi="仿宋_GB2312" w:eastAsia="仿宋_GB2312" w:cs="仿宋_GB2312"/>
          <w:b w:val="0"/>
          <w:bCs/>
          <w:sz w:val="32"/>
          <w:szCs w:val="32"/>
          <w:u w:val="none"/>
          <w:lang w:val="en-US" w:eastAsia="zh-CN"/>
        </w:rPr>
        <w:t>十、竣工联合验收和不动产登记阶段。取消建设项目人防、竣工档案验收，以及水、电、气等工程验收。推行规划、消防、五方责任主体验收等竣工联合验收，时限压缩至5个工作日内。联合验收通过后，工程竣工验收备案意见纳入联合验收意见书，不再单独出具备案意见，除外线工程规模大、情况复杂等特殊情况外，市政公用服务单位应在工程竣工时同步完成接入服务。验收结果信息由系统推送不动产登记中心，限时1个工作日内完成房产登记。</w:t>
      </w:r>
    </w:p>
    <w:p>
      <w:pPr>
        <w:keepNext w:val="0"/>
        <w:keepLines w:val="0"/>
        <w:pageBreakBefore w:val="0"/>
        <w:kinsoku/>
        <w:overflowPunct/>
        <w:topLinePunct w:val="0"/>
        <w:autoSpaceDE/>
        <w:autoSpaceDN/>
        <w:bidi w:val="0"/>
        <w:adjustRightInd/>
        <w:snapToGrid/>
        <w:spacing w:line="600" w:lineRule="exact"/>
        <w:ind w:firstLine="640" w:firstLineChars="200"/>
        <w:rPr>
          <w:rFonts w:hint="eastAsia" w:ascii="仿宋_GB2312" w:hAnsi="仿宋_GB2312" w:eastAsia="仿宋_GB2312" w:cs="仿宋_GB2312"/>
          <w:b w:val="0"/>
          <w:bCs/>
          <w:sz w:val="32"/>
          <w:szCs w:val="32"/>
          <w:u w:val="none"/>
          <w:lang w:val="en-US" w:eastAsia="zh-CN"/>
        </w:rPr>
      </w:pPr>
    </w:p>
    <w:p>
      <w:pPr>
        <w:keepNext w:val="0"/>
        <w:keepLines w:val="0"/>
        <w:pageBreakBefore w:val="0"/>
        <w:kinsoku/>
        <w:overflowPunct/>
        <w:topLinePunct w:val="0"/>
        <w:autoSpaceDE/>
        <w:autoSpaceDN/>
        <w:bidi w:val="0"/>
        <w:adjustRightInd/>
        <w:snapToGrid/>
        <w:spacing w:line="600" w:lineRule="exact"/>
        <w:ind w:firstLine="640" w:firstLineChars="200"/>
        <w:rPr>
          <w:rFonts w:hint="eastAsia" w:ascii="仿宋_GB2312" w:hAnsi="仿宋_GB2312" w:eastAsia="仿宋_GB2312" w:cs="仿宋_GB2312"/>
          <w:b w:val="0"/>
          <w:bCs/>
          <w:sz w:val="32"/>
          <w:szCs w:val="32"/>
          <w:u w:val="none"/>
          <w:lang w:val="en-US" w:eastAsia="zh-CN"/>
        </w:rPr>
        <w:sectPr>
          <w:footerReference r:id="rId3" w:type="default"/>
          <w:pgSz w:w="11906" w:h="16838"/>
          <w:pgMar w:top="2098" w:right="1474" w:bottom="1701" w:left="1587" w:header="851" w:footer="992" w:gutter="0"/>
          <w:pgBorders>
            <w:top w:val="none" w:sz="0" w:space="0"/>
            <w:left w:val="none" w:sz="0" w:space="0"/>
            <w:bottom w:val="none" w:sz="0" w:space="0"/>
            <w:right w:val="none" w:sz="0" w:space="0"/>
          </w:pgBorders>
          <w:pgNumType w:fmt="numberInDash"/>
          <w:cols w:space="0" w:num="1"/>
          <w:rtlGutter w:val="0"/>
          <w:docGrid w:type="lines" w:linePitch="312" w:charSpace="0"/>
        </w:sectPr>
      </w:pPr>
      <w:r>
        <w:rPr>
          <w:rFonts w:hint="eastAsia" w:ascii="仿宋_GB2312" w:hAnsi="仿宋_GB2312" w:eastAsia="仿宋_GB2312" w:cs="仿宋_GB2312"/>
          <w:b w:val="0"/>
          <w:bCs/>
          <w:sz w:val="32"/>
          <w:szCs w:val="32"/>
          <w:u w:val="none"/>
          <w:lang w:val="en-US" w:eastAsia="zh-CN"/>
        </w:rPr>
        <w:t>附件：贵安新区社会投资简易低风险项目审批流程图</w:t>
      </w:r>
    </w:p>
    <w:p>
      <w:pPr>
        <w:pStyle w:val="2"/>
        <w:rPr>
          <w:rFonts w:hint="eastAsia"/>
          <w:lang w:val="en-US" w:eastAsia="zh-CN"/>
        </w:rPr>
      </w:pPr>
      <w:r>
        <w:rPr>
          <w:rFonts w:hint="eastAsia" w:ascii="仿宋_GB2312" w:hAnsi="仿宋_GB2312" w:eastAsia="仿宋_GB2312" w:cs="仿宋_GB2312"/>
          <w:b w:val="0"/>
          <w:bCs/>
          <w:sz w:val="32"/>
          <w:szCs w:val="32"/>
          <w:u w:val="none"/>
          <w:lang w:val="en-US" w:eastAsia="zh-CN"/>
        </w:rPr>
        <w:t>附件：贵安新区社会投资简易低风险项目审批流程图</w:t>
      </w:r>
    </w:p>
    <w:p>
      <w:pPr>
        <w:rPr>
          <w:rFonts w:hint="default"/>
          <w:lang w:val="en-US" w:eastAsia="zh-CN"/>
        </w:rPr>
      </w:pPr>
      <w:r>
        <w:drawing>
          <wp:anchor distT="0" distB="0" distL="114300" distR="114300" simplePos="0" relativeHeight="251658240" behindDoc="0" locked="0" layoutInCell="1" allowOverlap="1">
            <wp:simplePos x="0" y="0"/>
            <wp:positionH relativeFrom="column">
              <wp:posOffset>-813435</wp:posOffset>
            </wp:positionH>
            <wp:positionV relativeFrom="paragraph">
              <wp:posOffset>259080</wp:posOffset>
            </wp:positionV>
            <wp:extent cx="10276840" cy="4938395"/>
            <wp:effectExtent l="0" t="0" r="10160" b="14605"/>
            <wp:wrapSquare wrapText="bothSides"/>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5"/>
                    <a:stretch>
                      <a:fillRect/>
                    </a:stretch>
                  </pic:blipFill>
                  <pic:spPr>
                    <a:xfrm>
                      <a:off x="0" y="0"/>
                      <a:ext cx="10276840" cy="4938395"/>
                    </a:xfrm>
                    <a:prstGeom prst="rect">
                      <a:avLst/>
                    </a:prstGeom>
                    <a:noFill/>
                    <a:ln>
                      <a:noFill/>
                    </a:ln>
                  </pic:spPr>
                </pic:pic>
              </a:graphicData>
            </a:graphic>
          </wp:anchor>
        </w:drawing>
      </w:r>
    </w:p>
    <w:sectPr>
      <w:pgSz w:w="16838" w:h="11906" w:orient="landscape"/>
      <w:pgMar w:top="1587" w:right="2098" w:bottom="1474" w:left="1701" w:header="851" w:footer="992" w:gutter="0"/>
      <w:pgBorders>
        <w:top w:val="none" w:sz="0" w:space="0"/>
        <w:left w:val="none" w:sz="0" w:space="0"/>
        <w:bottom w:val="none" w:sz="0" w:space="0"/>
        <w:right w:val="none" w:sz="0" w:space="0"/>
      </w:pgBorders>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703060505090304"/>
    <w:charset w:val="86"/>
    <w:family w:val="auto"/>
    <w:pitch w:val="default"/>
    <w:sig w:usb0="E0000AFF" w:usb1="00007843" w:usb2="00000001" w:usb3="00000000" w:csb0="400001BF" w:csb1="DFF7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仿宋_GB2312"/>
    <w:panose1 w:val="02010601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- 4 -</w:t>
                          </w:r>
                          <w:r>
                            <w:rPr>
                              <w:rFonts w:hint="eastAsia" w:ascii="宋体" w:hAnsi="宋体" w:eastAsia="宋体" w:cs="宋体"/>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- 4 -</w:t>
                    </w:r>
                    <w:r>
                      <w:rPr>
                        <w:rFonts w:hint="eastAsia" w:ascii="宋体" w:hAnsi="宋体" w:eastAsia="宋体" w:cs="宋体"/>
                        <w:sz w:val="28"/>
                        <w:szCs w:val="2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3D5EC3"/>
    <w:rsid w:val="012B39C7"/>
    <w:rsid w:val="023922EA"/>
    <w:rsid w:val="02800069"/>
    <w:rsid w:val="02850F1D"/>
    <w:rsid w:val="028851F0"/>
    <w:rsid w:val="02FF0DAB"/>
    <w:rsid w:val="036C7845"/>
    <w:rsid w:val="03A604D2"/>
    <w:rsid w:val="03B57347"/>
    <w:rsid w:val="046E7DF3"/>
    <w:rsid w:val="04916B8A"/>
    <w:rsid w:val="050927E3"/>
    <w:rsid w:val="063A1021"/>
    <w:rsid w:val="068C1C82"/>
    <w:rsid w:val="07147086"/>
    <w:rsid w:val="07FA70EB"/>
    <w:rsid w:val="09027A45"/>
    <w:rsid w:val="09050DF8"/>
    <w:rsid w:val="09596945"/>
    <w:rsid w:val="0A2A6BC4"/>
    <w:rsid w:val="0A2D2A29"/>
    <w:rsid w:val="0B487911"/>
    <w:rsid w:val="0CA31D0D"/>
    <w:rsid w:val="0E20004C"/>
    <w:rsid w:val="0E4660CA"/>
    <w:rsid w:val="0EA0138E"/>
    <w:rsid w:val="0F12043A"/>
    <w:rsid w:val="10C5064A"/>
    <w:rsid w:val="10EA6068"/>
    <w:rsid w:val="11072F07"/>
    <w:rsid w:val="11E0487B"/>
    <w:rsid w:val="13224E93"/>
    <w:rsid w:val="137E0037"/>
    <w:rsid w:val="15196158"/>
    <w:rsid w:val="151D6A8B"/>
    <w:rsid w:val="153C56CB"/>
    <w:rsid w:val="154A2DBD"/>
    <w:rsid w:val="158845F9"/>
    <w:rsid w:val="159518A2"/>
    <w:rsid w:val="16007760"/>
    <w:rsid w:val="16E804A7"/>
    <w:rsid w:val="185D0191"/>
    <w:rsid w:val="1B3A7A0F"/>
    <w:rsid w:val="1B5B2FEE"/>
    <w:rsid w:val="1BBC045C"/>
    <w:rsid w:val="1BEB14C1"/>
    <w:rsid w:val="1D3F1FF4"/>
    <w:rsid w:val="201A44E3"/>
    <w:rsid w:val="22BE0CF6"/>
    <w:rsid w:val="237C76F9"/>
    <w:rsid w:val="23E8680C"/>
    <w:rsid w:val="248F5719"/>
    <w:rsid w:val="249B19AA"/>
    <w:rsid w:val="286C761F"/>
    <w:rsid w:val="2A3F5266"/>
    <w:rsid w:val="2A92041D"/>
    <w:rsid w:val="2B6736F3"/>
    <w:rsid w:val="2C3D5EC3"/>
    <w:rsid w:val="2C8665EF"/>
    <w:rsid w:val="2DA808DE"/>
    <w:rsid w:val="2DDC262F"/>
    <w:rsid w:val="2FFD3419"/>
    <w:rsid w:val="30794166"/>
    <w:rsid w:val="316C3882"/>
    <w:rsid w:val="31A84FC9"/>
    <w:rsid w:val="31AF251D"/>
    <w:rsid w:val="32FE0B44"/>
    <w:rsid w:val="34111277"/>
    <w:rsid w:val="34DF1418"/>
    <w:rsid w:val="35665A75"/>
    <w:rsid w:val="357B762F"/>
    <w:rsid w:val="35E30A47"/>
    <w:rsid w:val="36103485"/>
    <w:rsid w:val="36174E39"/>
    <w:rsid w:val="37CA2BB7"/>
    <w:rsid w:val="382B6167"/>
    <w:rsid w:val="39D14659"/>
    <w:rsid w:val="3AD61395"/>
    <w:rsid w:val="3C04521C"/>
    <w:rsid w:val="3C4922D2"/>
    <w:rsid w:val="3CE878A5"/>
    <w:rsid w:val="3DFF6D77"/>
    <w:rsid w:val="3EFD7071"/>
    <w:rsid w:val="404C5ADB"/>
    <w:rsid w:val="40534F5A"/>
    <w:rsid w:val="40562143"/>
    <w:rsid w:val="4071267B"/>
    <w:rsid w:val="40EE5A46"/>
    <w:rsid w:val="41B4663D"/>
    <w:rsid w:val="420D1C27"/>
    <w:rsid w:val="42502129"/>
    <w:rsid w:val="42D40101"/>
    <w:rsid w:val="43FC598E"/>
    <w:rsid w:val="45CC66D2"/>
    <w:rsid w:val="45DA7544"/>
    <w:rsid w:val="46225B52"/>
    <w:rsid w:val="470322E3"/>
    <w:rsid w:val="48E513A1"/>
    <w:rsid w:val="491A6228"/>
    <w:rsid w:val="4A652EAA"/>
    <w:rsid w:val="4BA53739"/>
    <w:rsid w:val="4BCC7905"/>
    <w:rsid w:val="4F0E3568"/>
    <w:rsid w:val="4FF37C22"/>
    <w:rsid w:val="513C52D2"/>
    <w:rsid w:val="51DD594F"/>
    <w:rsid w:val="54426ED5"/>
    <w:rsid w:val="54595FC9"/>
    <w:rsid w:val="55195644"/>
    <w:rsid w:val="558D7E43"/>
    <w:rsid w:val="58FB6CC9"/>
    <w:rsid w:val="59731FD0"/>
    <w:rsid w:val="599D508A"/>
    <w:rsid w:val="599E69F8"/>
    <w:rsid w:val="59B7247E"/>
    <w:rsid w:val="5D7A6D65"/>
    <w:rsid w:val="5E275049"/>
    <w:rsid w:val="5E4109F5"/>
    <w:rsid w:val="5E84744F"/>
    <w:rsid w:val="5EE2787D"/>
    <w:rsid w:val="5F227CAF"/>
    <w:rsid w:val="5F2C1B95"/>
    <w:rsid w:val="60571ED6"/>
    <w:rsid w:val="61F80AB1"/>
    <w:rsid w:val="635C617C"/>
    <w:rsid w:val="63B17673"/>
    <w:rsid w:val="63C36F5D"/>
    <w:rsid w:val="63D17E4E"/>
    <w:rsid w:val="64356B4D"/>
    <w:rsid w:val="64C76983"/>
    <w:rsid w:val="654A46DF"/>
    <w:rsid w:val="65A229E6"/>
    <w:rsid w:val="65E50D53"/>
    <w:rsid w:val="664909C7"/>
    <w:rsid w:val="667750D8"/>
    <w:rsid w:val="679C4648"/>
    <w:rsid w:val="67AB3A8A"/>
    <w:rsid w:val="68037E7D"/>
    <w:rsid w:val="683B33E7"/>
    <w:rsid w:val="68AF6AEF"/>
    <w:rsid w:val="69C83C6D"/>
    <w:rsid w:val="6A233FFE"/>
    <w:rsid w:val="6A356B7A"/>
    <w:rsid w:val="6A6F7A64"/>
    <w:rsid w:val="6C184CEF"/>
    <w:rsid w:val="6C677342"/>
    <w:rsid w:val="6DFD7552"/>
    <w:rsid w:val="6F2C30EE"/>
    <w:rsid w:val="6F8869C2"/>
    <w:rsid w:val="70FA49DB"/>
    <w:rsid w:val="71DC0D54"/>
    <w:rsid w:val="72013152"/>
    <w:rsid w:val="74FC07A3"/>
    <w:rsid w:val="767A1C33"/>
    <w:rsid w:val="78371039"/>
    <w:rsid w:val="78745D22"/>
    <w:rsid w:val="78C41ACF"/>
    <w:rsid w:val="78F103E5"/>
    <w:rsid w:val="79335775"/>
    <w:rsid w:val="794B3420"/>
    <w:rsid w:val="79D04664"/>
    <w:rsid w:val="7A687F89"/>
    <w:rsid w:val="7B936552"/>
    <w:rsid w:val="7B94074C"/>
    <w:rsid w:val="7E113358"/>
    <w:rsid w:val="7F3064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2">
    <w:name w:val="table of authorities"/>
    <w:basedOn w:val="1"/>
    <w:next w:val="1"/>
    <w:qFormat/>
    <w:uiPriority w:val="99"/>
    <w:pPr>
      <w:ind w:left="420" w:leftChars="200"/>
    </w:pPr>
  </w:style>
  <w:style w:type="paragraph" w:styleId="3">
    <w:name w:val="Body Text"/>
    <w:basedOn w:val="1"/>
    <w:qFormat/>
    <w:uiPriority w:val="0"/>
    <w:rPr>
      <w:rFonts w:eastAsia="仿宋_GB2312"/>
      <w:color w:val="333333"/>
      <w:sz w:val="30"/>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7">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9">
    <w:name w:val="Strong"/>
    <w:basedOn w:val="8"/>
    <w:qFormat/>
    <w:uiPriority w:val="0"/>
    <w:rPr>
      <w:b/>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2">
    <w:name w:val="Body Text First Indent 21"/>
    <w:basedOn w:val="13"/>
    <w:qFormat/>
    <w:uiPriority w:val="0"/>
    <w:pPr>
      <w:ind w:left="0" w:firstLine="420"/>
    </w:pPr>
    <w:rPr>
      <w:rFonts w:ascii="仿宋_GB2312" w:eastAsia="仿宋_GB2312" w:cs="仿宋_GB2312"/>
      <w:sz w:val="32"/>
      <w:szCs w:val="32"/>
    </w:rPr>
  </w:style>
  <w:style w:type="paragraph" w:customStyle="1" w:styleId="13">
    <w:name w:val="Body Text Indent1"/>
    <w:basedOn w:val="1"/>
    <w:qFormat/>
    <w:uiPriority w:val="0"/>
    <w:pPr>
      <w:spacing w:after="120" w:afterLines="0"/>
      <w:ind w:left="420" w:leftChars="200"/>
    </w:pPr>
    <w:rPr>
      <w:rFonts w:ascii="Times New Roman" w:hAnsi="Times New Roman" w:eastAsia="宋体" w:cs="Times New Roman"/>
    </w:rPr>
  </w:style>
  <w:style w:type="paragraph" w:customStyle="1" w:styleId="14">
    <w:name w:val="p16"/>
    <w:basedOn w:val="1"/>
    <w:qFormat/>
    <w:uiPriority w:val="0"/>
    <w:pPr>
      <w:widowControl/>
    </w:pPr>
    <w:rPr>
      <w:rFonts w:ascii="Calibri" w:hAnsi="Calibri" w:cs="宋体"/>
      <w:kern w:val="0"/>
      <w:szCs w:val="21"/>
    </w:rPr>
  </w:style>
  <w:style w:type="paragraph" w:customStyle="1" w:styleId="15">
    <w:name w:val="样式3"/>
    <w:basedOn w:val="16"/>
    <w:qFormat/>
    <w:uiPriority w:val="0"/>
    <w:pPr>
      <w:snapToGrid w:val="0"/>
      <w:contextualSpacing/>
    </w:pPr>
  </w:style>
  <w:style w:type="paragraph" w:customStyle="1" w:styleId="16">
    <w:name w:val="样式2"/>
    <w:basedOn w:val="1"/>
    <w:qFormat/>
    <w:uiPriority w:val="0"/>
    <w:pPr>
      <w:widowControl/>
      <w:spacing w:before="100" w:beforeAutospacing="1" w:after="100" w:afterAutospacing="1" w:line="560" w:lineRule="exact"/>
      <w:jc w:val="left"/>
    </w:pPr>
    <w:rPr>
      <w:rFonts w:ascii="仿宋" w:hAnsi="仿宋" w:eastAsia="仿宋" w:cs="宋体"/>
      <w:kern w:val="0"/>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Office_10.8.2.7090_F1E327BC-269C-435d-A152-05C5408002CA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2019-05-15T06:46:00Z</dcterms:created>
  <dc:creator>路阳</dc:creator>
  <cp:lastModifiedBy>孙銮平</cp:lastModifiedBy>
  <cp:lastPrinted>2019-06-04T09:29:00Z</cp:lastPrinted>
  <dcterms:modified xsi:type="dcterms:W3CDTF">2022-07-26T01:11:22Z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2052-10.8.2.7090</vt:lpwstr>
  </property>
  <property fmtid="{D5CDD505-2E9C-101B-9397-08002B2CF9AE}" pid="3" name="ICV">
    <vt:lpwstr>F18D9D30A7274559A902DB121CC8E0F0</vt:lpwstr>
  </property>
</Properties>
</file>