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eastAsia="zh-CN"/>
        </w:rPr>
        <w:t>贵安新区</w:t>
      </w:r>
      <w:r>
        <w:rPr>
          <w:rFonts w:hint="eastAsia" w:ascii="黑体" w:hAnsi="黑体" w:eastAsia="黑体" w:cs="黑体"/>
          <w:sz w:val="40"/>
          <w:szCs w:val="40"/>
        </w:rPr>
        <w:t>企业申领稳岗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返还申报</w:t>
      </w:r>
      <w:r>
        <w:rPr>
          <w:rFonts w:hint="eastAsia" w:ascii="黑体" w:hAnsi="黑体" w:eastAsia="黑体" w:cs="黑体"/>
          <w:sz w:val="40"/>
          <w:szCs w:val="40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        年度)</w:t>
      </w:r>
    </w:p>
    <w:tbl>
      <w:tblPr>
        <w:tblStyle w:val="7"/>
        <w:tblW w:w="10890" w:type="dxa"/>
        <w:tblInd w:w="-1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2132"/>
        <w:gridCol w:w="1064"/>
        <w:gridCol w:w="1067"/>
        <w:gridCol w:w="46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 业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 业 名 称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代码（18位）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企业性质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企业所属行业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企业规模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 系 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银行账号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失业保险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参保人数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 业 申 报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涉及职工数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申报金额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裁员人数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裁员率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上年实缴金额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上年应缴金额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补贴项目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上年度补贴使用情况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本年度补贴计划使用情况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职工生活补助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缴纳社会保险费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转岗培训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技能提升培训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合计：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  <w:tc>
          <w:tcPr>
            <w:tcW w:w="4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元</w:t>
            </w:r>
          </w:p>
        </w:tc>
      </w:tr>
    </w:tbl>
    <w:tbl>
      <w:tblPr>
        <w:tblStyle w:val="7"/>
        <w:tblpPr w:leftFromText="180" w:rightFromText="180" w:vertAnchor="text" w:horzAnchor="page" w:tblpX="652" w:tblpY="42"/>
        <w:tblOverlap w:val="never"/>
        <w:tblW w:w="10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贵安新区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住房公积金和社会保障服务中心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7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经审核，该企业上年度（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）依法参保并足额缴纳失业保险费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该企业20____年全年应缴纳失业保险费________元，实际缴纳失业保险费用________元。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20____年___月，缴纳失业保险人数_____人，12月缴纳失业保险人数_____人，全年平均参加失业保险人数_____人。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       部门负责人：    审核部门(盖章)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5" w:hRule="atLeast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贵安新区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社会事务管理局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部门审核意见</w:t>
            </w:r>
          </w:p>
        </w:tc>
        <w:tc>
          <w:tcPr>
            <w:tcW w:w="7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经审核，该企业申领稳岗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的报告内容完整，符合享受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并采取_____种有效的稳岗措施。在20____年度，年初人数_____人，年末人数_____人。年度内减少______人(其中，自然减员____人，正常解除劳动合同____人，年度内裁员____人，裁员率为____%。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并于20___年___月 ___日至20___年___月___日按相关规定在贵安新区网站上进行公示，无异议。经联席会研究，同意给予稳岗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________元，并提请财政部门拨付资金。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         部门负责人：     审核部门(盖章)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 月 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备注：本表一式五份。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6564"/>
    <w:rsid w:val="39EF2139"/>
    <w:rsid w:val="63982984"/>
    <w:rsid w:val="6EEA6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sz w:val="14"/>
      <w:szCs w:val="14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2020-02-21T09:08:00Z</dcterms:created>
  <dc:creator>张辰荣</dc:creator>
  <cp:lastModifiedBy>新闻中心杨杨</cp:lastModifiedBy>
  <dcterms:modified xsi:type="dcterms:W3CDTF">2020-02-24T03:53:38Z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